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BAFD6" w14:textId="5751E324" w:rsidR="00493406" w:rsidRPr="00693E91" w:rsidRDefault="003901DB" w:rsidP="00D5654A">
      <w:pPr>
        <w:pStyle w:val="Heading1"/>
        <w:numPr>
          <w:ilvl w:val="0"/>
          <w:numId w:val="0"/>
        </w:numPr>
        <w:spacing w:before="0"/>
        <w:ind w:left="360"/>
        <w:jc w:val="center"/>
        <w:rPr>
          <w:b w:val="0"/>
          <w:i/>
          <w:iCs/>
          <w:lang w:val="ms-MY"/>
        </w:rPr>
      </w:pPr>
      <w:r>
        <w:rPr>
          <w:lang w:val="ms-MY"/>
        </w:rPr>
        <w:t xml:space="preserve">AMALAN BERSEDEKAH DALAM </w:t>
      </w:r>
      <w:r w:rsidR="005D7446">
        <w:rPr>
          <w:lang w:val="ms-MY"/>
        </w:rPr>
        <w:t xml:space="preserve">KALANGAN GURU </w:t>
      </w:r>
      <w:r w:rsidR="00693E91">
        <w:rPr>
          <w:lang w:val="ms-MY"/>
        </w:rPr>
        <w:t xml:space="preserve">PENDIDIKAN </w:t>
      </w:r>
      <w:bookmarkStart w:id="0" w:name="_GoBack"/>
      <w:bookmarkEnd w:id="0"/>
      <w:r>
        <w:rPr>
          <w:lang w:val="ms-MY"/>
        </w:rPr>
        <w:t>ISLAM PRASEKOLAH</w:t>
      </w:r>
      <w:r w:rsidR="00693E91">
        <w:rPr>
          <w:lang w:val="ms-MY"/>
        </w:rPr>
        <w:t xml:space="preserve"> (</w:t>
      </w:r>
      <w:proofErr w:type="spellStart"/>
      <w:r w:rsidR="00D5654A" w:rsidRPr="000F7E80">
        <w:rPr>
          <w:i/>
          <w:iCs/>
          <w:lang w:val="ms-MY"/>
        </w:rPr>
        <w:t>The</w:t>
      </w:r>
      <w:proofErr w:type="spellEnd"/>
      <w:r w:rsidR="00D5654A" w:rsidRPr="000F7E80">
        <w:rPr>
          <w:i/>
          <w:iCs/>
          <w:lang w:val="ms-MY"/>
        </w:rPr>
        <w:t xml:space="preserve"> </w:t>
      </w:r>
      <w:proofErr w:type="spellStart"/>
      <w:r w:rsidR="00D5654A" w:rsidRPr="000F7E80">
        <w:rPr>
          <w:i/>
          <w:iCs/>
          <w:lang w:val="ms-MY"/>
        </w:rPr>
        <w:t>Practice</w:t>
      </w:r>
      <w:proofErr w:type="spellEnd"/>
      <w:r w:rsidR="00D5654A" w:rsidRPr="000F7E80">
        <w:rPr>
          <w:i/>
          <w:iCs/>
          <w:lang w:val="ms-MY"/>
        </w:rPr>
        <w:t xml:space="preserve"> </w:t>
      </w:r>
      <w:proofErr w:type="spellStart"/>
      <w:r w:rsidR="00D5654A" w:rsidRPr="000F7E80">
        <w:rPr>
          <w:i/>
          <w:iCs/>
          <w:lang w:val="ms-MY"/>
        </w:rPr>
        <w:t>of</w:t>
      </w:r>
      <w:proofErr w:type="spellEnd"/>
      <w:r w:rsidR="00631427" w:rsidRPr="000F7E80">
        <w:rPr>
          <w:i/>
          <w:iCs/>
          <w:lang w:val="ms-MY"/>
        </w:rPr>
        <w:t xml:space="preserve"> </w:t>
      </w:r>
      <w:proofErr w:type="spellStart"/>
      <w:r w:rsidR="00631427" w:rsidRPr="000F7E80">
        <w:rPr>
          <w:i/>
          <w:iCs/>
          <w:lang w:val="ms-MY"/>
        </w:rPr>
        <w:t>Act</w:t>
      </w:r>
      <w:proofErr w:type="spellEnd"/>
      <w:r w:rsidR="00631427" w:rsidRPr="000F7E80">
        <w:rPr>
          <w:i/>
          <w:iCs/>
          <w:lang w:val="ms-MY"/>
        </w:rPr>
        <w:t xml:space="preserve"> </w:t>
      </w:r>
      <w:proofErr w:type="spellStart"/>
      <w:r w:rsidR="00631427" w:rsidRPr="000F7E80">
        <w:rPr>
          <w:i/>
          <w:iCs/>
          <w:lang w:val="ms-MY"/>
        </w:rPr>
        <w:t>o</w:t>
      </w:r>
      <w:r w:rsidR="00D5654A" w:rsidRPr="000F7E80">
        <w:rPr>
          <w:i/>
          <w:iCs/>
          <w:lang w:val="ms-MY"/>
        </w:rPr>
        <w:t>f</w:t>
      </w:r>
      <w:proofErr w:type="spellEnd"/>
      <w:r w:rsidR="00D5654A" w:rsidRPr="000F7E80">
        <w:rPr>
          <w:i/>
          <w:iCs/>
          <w:lang w:val="ms-MY"/>
        </w:rPr>
        <w:t xml:space="preserve"> </w:t>
      </w:r>
      <w:proofErr w:type="spellStart"/>
      <w:r w:rsidR="00D5654A" w:rsidRPr="000F7E80">
        <w:rPr>
          <w:i/>
          <w:iCs/>
          <w:lang w:val="ms-MY"/>
        </w:rPr>
        <w:t>Giving</w:t>
      </w:r>
      <w:proofErr w:type="spellEnd"/>
      <w:r w:rsidR="00D5654A" w:rsidRPr="000F7E80">
        <w:rPr>
          <w:i/>
          <w:iCs/>
          <w:lang w:val="ms-MY"/>
        </w:rPr>
        <w:t xml:space="preserve"> </w:t>
      </w:r>
      <w:proofErr w:type="spellStart"/>
      <w:r w:rsidR="00D5654A" w:rsidRPr="000F7E80">
        <w:rPr>
          <w:i/>
          <w:iCs/>
          <w:lang w:val="ms-MY"/>
        </w:rPr>
        <w:t>Among</w:t>
      </w:r>
      <w:proofErr w:type="spellEnd"/>
      <w:r w:rsidR="00D5654A" w:rsidRPr="000F7E80">
        <w:rPr>
          <w:i/>
          <w:iCs/>
          <w:lang w:val="ms-MY"/>
        </w:rPr>
        <w:t xml:space="preserve"> </w:t>
      </w:r>
      <w:proofErr w:type="spellStart"/>
      <w:r w:rsidR="00D5654A" w:rsidRPr="000F7E80">
        <w:rPr>
          <w:i/>
          <w:iCs/>
          <w:lang w:val="ms-MY"/>
        </w:rPr>
        <w:t>The</w:t>
      </w:r>
      <w:proofErr w:type="spellEnd"/>
      <w:r w:rsidR="00D5654A" w:rsidRPr="000F7E80">
        <w:rPr>
          <w:i/>
          <w:iCs/>
          <w:lang w:val="ms-MY"/>
        </w:rPr>
        <w:t xml:space="preserve"> </w:t>
      </w:r>
      <w:proofErr w:type="spellStart"/>
      <w:r w:rsidR="00D5654A" w:rsidRPr="000F7E80">
        <w:rPr>
          <w:i/>
          <w:iCs/>
          <w:lang w:val="ms-MY"/>
        </w:rPr>
        <w:t>Preschool</w:t>
      </w:r>
      <w:proofErr w:type="spellEnd"/>
      <w:r w:rsidR="00D5654A" w:rsidRPr="000F7E80">
        <w:rPr>
          <w:i/>
          <w:iCs/>
          <w:lang w:val="ms-MY"/>
        </w:rPr>
        <w:t xml:space="preserve"> Islamic </w:t>
      </w:r>
      <w:proofErr w:type="spellStart"/>
      <w:r w:rsidR="00D5654A" w:rsidRPr="000F7E80">
        <w:rPr>
          <w:i/>
          <w:iCs/>
          <w:lang w:val="ms-MY"/>
        </w:rPr>
        <w:t>Education</w:t>
      </w:r>
      <w:proofErr w:type="spellEnd"/>
      <w:r w:rsidR="00D5654A" w:rsidRPr="000F7E80">
        <w:rPr>
          <w:i/>
          <w:iCs/>
          <w:lang w:val="ms-MY"/>
        </w:rPr>
        <w:t xml:space="preserve"> </w:t>
      </w:r>
      <w:proofErr w:type="spellStart"/>
      <w:r w:rsidR="00D5654A" w:rsidRPr="000F7E80">
        <w:rPr>
          <w:i/>
          <w:iCs/>
          <w:lang w:val="ms-MY"/>
        </w:rPr>
        <w:t>Teachers</w:t>
      </w:r>
      <w:proofErr w:type="spellEnd"/>
      <w:r w:rsidR="00D5654A">
        <w:rPr>
          <w:lang w:val="ms-MY"/>
        </w:rPr>
        <w:t>)</w:t>
      </w:r>
    </w:p>
    <w:p w14:paraId="305595F6" w14:textId="77777777" w:rsidR="00493406" w:rsidRPr="00493406" w:rsidRDefault="00DC199F" w:rsidP="00493406">
      <w:pPr>
        <w:spacing w:after="0" w:line="240" w:lineRule="auto"/>
        <w:jc w:val="center"/>
        <w:rPr>
          <w:rFonts w:asciiTheme="majorBidi" w:hAnsiTheme="majorBidi" w:cstheme="majorBidi"/>
          <w:i/>
          <w:szCs w:val="20"/>
          <w:vertAlign w:val="superscript"/>
          <w:lang w:val="ms-MY"/>
        </w:rPr>
      </w:pPr>
      <w:proofErr w:type="spellStart"/>
      <w:r>
        <w:rPr>
          <w:rFonts w:asciiTheme="majorBidi" w:hAnsiTheme="majorBidi" w:cstheme="majorBidi"/>
          <w:i/>
          <w:szCs w:val="20"/>
          <w:lang w:val="ms-MY"/>
        </w:rPr>
        <w:t>Sofiah</w:t>
      </w:r>
      <w:proofErr w:type="spellEnd"/>
      <w:r>
        <w:rPr>
          <w:rFonts w:asciiTheme="majorBidi" w:hAnsiTheme="majorBidi" w:cstheme="majorBidi"/>
          <w:i/>
          <w:szCs w:val="20"/>
          <w:lang w:val="ms-MY"/>
        </w:rPr>
        <w:t xml:space="preserve"> Mohamed, </w:t>
      </w:r>
      <w:r>
        <w:rPr>
          <w:rFonts w:asciiTheme="majorBidi" w:hAnsiTheme="majorBidi" w:cstheme="majorBidi"/>
          <w:i/>
          <w:szCs w:val="20"/>
          <w:vertAlign w:val="superscript"/>
          <w:lang w:val="ms-MY"/>
        </w:rPr>
        <w:t xml:space="preserve">a </w:t>
      </w:r>
      <w:proofErr w:type="spellStart"/>
      <w:r w:rsidR="00493406" w:rsidRPr="00DC199F">
        <w:rPr>
          <w:rFonts w:asciiTheme="majorBidi" w:hAnsiTheme="majorBidi" w:cstheme="majorBidi"/>
          <w:i/>
          <w:szCs w:val="20"/>
          <w:lang w:val="ms-MY"/>
        </w:rPr>
        <w:t>Kamarul</w:t>
      </w:r>
      <w:proofErr w:type="spellEnd"/>
      <w:r w:rsidR="00493406" w:rsidRPr="00493406">
        <w:rPr>
          <w:rFonts w:asciiTheme="majorBidi" w:hAnsiTheme="majorBidi" w:cstheme="majorBidi"/>
          <w:i/>
          <w:szCs w:val="20"/>
          <w:lang w:val="ms-MY"/>
        </w:rPr>
        <w:t xml:space="preserve"> Azmi </w:t>
      </w:r>
      <w:proofErr w:type="spellStart"/>
      <w:r w:rsidR="00493406" w:rsidRPr="00493406">
        <w:rPr>
          <w:rFonts w:asciiTheme="majorBidi" w:hAnsiTheme="majorBidi" w:cstheme="majorBidi"/>
          <w:i/>
          <w:szCs w:val="20"/>
          <w:lang w:val="ms-MY"/>
        </w:rPr>
        <w:t>Jasmi</w:t>
      </w:r>
      <w:proofErr w:type="spellEnd"/>
      <w:r w:rsidR="00493406" w:rsidRPr="00493406">
        <w:rPr>
          <w:rFonts w:asciiTheme="majorBidi" w:hAnsiTheme="majorBidi" w:cstheme="majorBidi"/>
          <w:i/>
          <w:szCs w:val="20"/>
          <w:lang w:val="ms-MY"/>
        </w:rPr>
        <w:t xml:space="preserve"> (</w:t>
      </w:r>
      <w:proofErr w:type="spellStart"/>
      <w:r w:rsidR="00493406" w:rsidRPr="00493406">
        <w:rPr>
          <w:rFonts w:asciiTheme="majorBidi" w:hAnsiTheme="majorBidi" w:cstheme="majorBidi"/>
          <w:i/>
          <w:szCs w:val="20"/>
          <w:lang w:val="ms-MY"/>
        </w:rPr>
        <w:t>PhD</w:t>
      </w:r>
      <w:proofErr w:type="spellEnd"/>
      <w:r w:rsidR="00493406" w:rsidRPr="00493406">
        <w:rPr>
          <w:rFonts w:asciiTheme="majorBidi" w:hAnsiTheme="majorBidi" w:cstheme="majorBidi"/>
          <w:i/>
          <w:szCs w:val="20"/>
          <w:lang w:val="ms-MY"/>
        </w:rPr>
        <w:t>)</w:t>
      </w:r>
      <w:r>
        <w:rPr>
          <w:rFonts w:asciiTheme="majorBidi" w:hAnsiTheme="majorBidi" w:cstheme="majorBidi"/>
          <w:i/>
          <w:szCs w:val="20"/>
          <w:lang w:val="ms-MY"/>
        </w:rPr>
        <w:t>,</w:t>
      </w:r>
      <w:r>
        <w:rPr>
          <w:rFonts w:asciiTheme="majorBidi" w:hAnsiTheme="majorBidi" w:cstheme="majorBidi"/>
          <w:i/>
          <w:szCs w:val="20"/>
          <w:vertAlign w:val="superscript"/>
          <w:lang w:val="ms-MY"/>
        </w:rPr>
        <w:t>b</w:t>
      </w:r>
      <w:r>
        <w:rPr>
          <w:rFonts w:asciiTheme="majorBidi" w:hAnsiTheme="majorBidi" w:cstheme="majorBidi"/>
          <w:i/>
          <w:szCs w:val="20"/>
          <w:lang w:val="ms-MY"/>
        </w:rPr>
        <w:t xml:space="preserve"> </w:t>
      </w:r>
      <w:r w:rsidR="00493406" w:rsidRPr="00DC199F">
        <w:rPr>
          <w:rFonts w:asciiTheme="majorBidi" w:hAnsiTheme="majorBidi" w:cstheme="majorBidi"/>
          <w:i/>
          <w:szCs w:val="20"/>
          <w:lang w:val="ms-MY"/>
        </w:rPr>
        <w:t>Nor</w:t>
      </w:r>
      <w:r w:rsidR="00493406" w:rsidRPr="00493406">
        <w:rPr>
          <w:rFonts w:asciiTheme="majorBidi" w:hAnsiTheme="majorBidi" w:cstheme="majorBidi"/>
          <w:i/>
          <w:szCs w:val="20"/>
          <w:lang w:val="ms-MY"/>
        </w:rPr>
        <w:t xml:space="preserve"> </w:t>
      </w:r>
      <w:proofErr w:type="spellStart"/>
      <w:r w:rsidR="00493406" w:rsidRPr="00493406">
        <w:rPr>
          <w:rFonts w:asciiTheme="majorBidi" w:hAnsiTheme="majorBidi" w:cstheme="majorBidi"/>
          <w:i/>
          <w:szCs w:val="20"/>
          <w:lang w:val="ms-MY"/>
        </w:rPr>
        <w:t>Azlina</w:t>
      </w:r>
      <w:proofErr w:type="spellEnd"/>
      <w:r w:rsidR="00493406" w:rsidRPr="00493406">
        <w:rPr>
          <w:rFonts w:asciiTheme="majorBidi" w:hAnsiTheme="majorBidi" w:cstheme="majorBidi"/>
          <w:i/>
          <w:szCs w:val="20"/>
          <w:lang w:val="ms-MY"/>
        </w:rPr>
        <w:t xml:space="preserve"> </w:t>
      </w:r>
      <w:proofErr w:type="spellStart"/>
      <w:r w:rsidR="00493406" w:rsidRPr="00493406">
        <w:rPr>
          <w:rFonts w:asciiTheme="majorBidi" w:hAnsiTheme="majorBidi" w:cstheme="majorBidi"/>
          <w:i/>
          <w:szCs w:val="20"/>
          <w:lang w:val="ms-MY"/>
        </w:rPr>
        <w:t>Kosnin</w:t>
      </w:r>
      <w:proofErr w:type="spellEnd"/>
      <w:r w:rsidR="00493406" w:rsidRPr="00493406">
        <w:rPr>
          <w:rFonts w:asciiTheme="majorBidi" w:hAnsiTheme="majorBidi" w:cstheme="majorBidi"/>
          <w:i/>
          <w:szCs w:val="20"/>
          <w:lang w:val="ms-MY"/>
        </w:rPr>
        <w:t xml:space="preserve"> (</w:t>
      </w:r>
      <w:proofErr w:type="spellStart"/>
      <w:r w:rsidR="00493406" w:rsidRPr="00493406">
        <w:rPr>
          <w:rFonts w:asciiTheme="majorBidi" w:hAnsiTheme="majorBidi" w:cstheme="majorBidi"/>
          <w:i/>
          <w:szCs w:val="20"/>
          <w:lang w:val="ms-MY"/>
        </w:rPr>
        <w:t>PhD</w:t>
      </w:r>
      <w:proofErr w:type="spellEnd"/>
      <w:r w:rsidR="00493406" w:rsidRPr="00493406">
        <w:rPr>
          <w:rFonts w:asciiTheme="majorBidi" w:hAnsiTheme="majorBidi" w:cstheme="majorBidi"/>
          <w:i/>
          <w:szCs w:val="20"/>
          <w:lang w:val="ms-MY"/>
        </w:rPr>
        <w:t>)</w:t>
      </w:r>
      <w:r>
        <w:rPr>
          <w:rFonts w:asciiTheme="majorBidi" w:hAnsiTheme="majorBidi" w:cstheme="majorBidi"/>
          <w:i/>
          <w:szCs w:val="20"/>
          <w:lang w:val="ms-MY"/>
        </w:rPr>
        <w:t xml:space="preserve">, </w:t>
      </w:r>
      <w:r>
        <w:rPr>
          <w:rFonts w:asciiTheme="majorBidi" w:hAnsiTheme="majorBidi" w:cstheme="majorBidi"/>
          <w:i/>
          <w:szCs w:val="20"/>
          <w:vertAlign w:val="superscript"/>
          <w:lang w:val="ms-MY"/>
        </w:rPr>
        <w:t>c</w:t>
      </w:r>
      <w:r>
        <w:rPr>
          <w:rFonts w:asciiTheme="majorBidi" w:hAnsiTheme="majorBidi" w:cstheme="majorBidi"/>
          <w:i/>
          <w:szCs w:val="20"/>
          <w:lang w:val="ms-MY"/>
        </w:rPr>
        <w:t xml:space="preserve"> </w:t>
      </w:r>
      <w:proofErr w:type="spellStart"/>
      <w:r>
        <w:rPr>
          <w:rFonts w:asciiTheme="majorBidi" w:hAnsiTheme="majorBidi" w:cstheme="majorBidi"/>
          <w:i/>
          <w:szCs w:val="20"/>
          <w:lang w:val="ms-MY"/>
        </w:rPr>
        <w:t>Nazirah</w:t>
      </w:r>
      <w:proofErr w:type="spellEnd"/>
      <w:r>
        <w:rPr>
          <w:rFonts w:asciiTheme="majorBidi" w:hAnsiTheme="majorBidi" w:cstheme="majorBidi"/>
          <w:i/>
          <w:szCs w:val="20"/>
          <w:lang w:val="ms-MY"/>
        </w:rPr>
        <w:t xml:space="preserve"> </w:t>
      </w:r>
      <w:proofErr w:type="spellStart"/>
      <w:r>
        <w:rPr>
          <w:rFonts w:asciiTheme="majorBidi" w:hAnsiTheme="majorBidi" w:cstheme="majorBidi"/>
          <w:i/>
          <w:szCs w:val="20"/>
          <w:lang w:val="ms-MY"/>
        </w:rPr>
        <w:t>Hamdan,</w:t>
      </w:r>
      <w:r>
        <w:rPr>
          <w:rFonts w:asciiTheme="majorBidi" w:hAnsiTheme="majorBidi" w:cstheme="majorBidi"/>
          <w:i/>
          <w:szCs w:val="20"/>
          <w:vertAlign w:val="superscript"/>
          <w:lang w:val="ms-MY"/>
        </w:rPr>
        <w:t>d</w:t>
      </w:r>
      <w:proofErr w:type="spellEnd"/>
    </w:p>
    <w:p w14:paraId="5E66C386" w14:textId="77777777" w:rsidR="00493406" w:rsidRPr="00DC199F" w:rsidRDefault="00493406" w:rsidP="00493406">
      <w:pPr>
        <w:jc w:val="center"/>
        <w:rPr>
          <w:rFonts w:asciiTheme="majorBidi" w:hAnsiTheme="majorBidi" w:cstheme="majorBidi"/>
          <w:i/>
          <w:szCs w:val="20"/>
          <w:vertAlign w:val="superscript"/>
          <w:lang w:val="ms-MY"/>
        </w:rPr>
      </w:pPr>
      <w:r w:rsidRPr="00493406">
        <w:rPr>
          <w:rFonts w:asciiTheme="majorBidi" w:hAnsiTheme="majorBidi" w:cstheme="majorBidi"/>
          <w:i/>
          <w:szCs w:val="20"/>
          <w:lang w:val="ms-MY"/>
        </w:rPr>
        <w:t xml:space="preserve">Mohd </w:t>
      </w:r>
      <w:proofErr w:type="spellStart"/>
      <w:r w:rsidRPr="00493406">
        <w:rPr>
          <w:rFonts w:asciiTheme="majorBidi" w:hAnsiTheme="majorBidi" w:cstheme="majorBidi"/>
          <w:i/>
          <w:szCs w:val="20"/>
          <w:lang w:val="ms-MY"/>
        </w:rPr>
        <w:t>Nasri</w:t>
      </w:r>
      <w:proofErr w:type="spellEnd"/>
      <w:r w:rsidRPr="00493406">
        <w:rPr>
          <w:rFonts w:asciiTheme="majorBidi" w:hAnsiTheme="majorBidi" w:cstheme="majorBidi"/>
          <w:i/>
          <w:szCs w:val="20"/>
          <w:lang w:val="ms-MY"/>
        </w:rPr>
        <w:t xml:space="preserve"> </w:t>
      </w:r>
      <w:proofErr w:type="spellStart"/>
      <w:r w:rsidRPr="00493406">
        <w:rPr>
          <w:rFonts w:asciiTheme="majorBidi" w:hAnsiTheme="majorBidi" w:cstheme="majorBidi"/>
          <w:i/>
          <w:szCs w:val="20"/>
          <w:lang w:val="ms-MY"/>
        </w:rPr>
        <w:t>Abdullah</w:t>
      </w:r>
      <w:r w:rsidR="00DC199F">
        <w:rPr>
          <w:rFonts w:asciiTheme="majorBidi" w:hAnsiTheme="majorBidi" w:cstheme="majorBidi"/>
          <w:i/>
          <w:szCs w:val="20"/>
          <w:lang w:val="ms-MY"/>
        </w:rPr>
        <w:t>,</w:t>
      </w:r>
      <w:r w:rsidR="00DC199F">
        <w:rPr>
          <w:rFonts w:asciiTheme="majorBidi" w:hAnsiTheme="majorBidi" w:cstheme="majorBidi"/>
          <w:i/>
          <w:szCs w:val="20"/>
          <w:vertAlign w:val="superscript"/>
          <w:lang w:val="ms-MY"/>
        </w:rPr>
        <w:t>e</w:t>
      </w:r>
      <w:proofErr w:type="spellEnd"/>
    </w:p>
    <w:p w14:paraId="2767DE9F" w14:textId="77777777" w:rsidR="00493406" w:rsidRPr="00493406" w:rsidRDefault="00493406" w:rsidP="00493406">
      <w:pPr>
        <w:spacing w:after="0" w:line="240" w:lineRule="auto"/>
        <w:jc w:val="center"/>
        <w:rPr>
          <w:rFonts w:asciiTheme="majorBidi" w:hAnsiTheme="majorBidi" w:cstheme="majorBidi"/>
          <w:i/>
          <w:szCs w:val="20"/>
          <w:vertAlign w:val="superscript"/>
          <w:lang w:val="ms-MY"/>
        </w:rPr>
      </w:pPr>
      <w:r w:rsidRPr="00493406">
        <w:rPr>
          <w:rFonts w:asciiTheme="majorBidi" w:hAnsiTheme="majorBidi" w:cstheme="majorBidi"/>
          <w:i/>
          <w:szCs w:val="20"/>
          <w:lang w:val="ms-MY"/>
        </w:rPr>
        <w:t xml:space="preserve">Fakulti Tamadun Islam, Universiti Teknologi Malaysia </w:t>
      </w:r>
      <w:proofErr w:type="spellStart"/>
      <w:r w:rsidR="00DC199F">
        <w:rPr>
          <w:rFonts w:asciiTheme="majorBidi" w:hAnsiTheme="majorBidi" w:cstheme="majorBidi"/>
          <w:i/>
          <w:szCs w:val="20"/>
          <w:vertAlign w:val="superscript"/>
          <w:lang w:val="ms-MY"/>
        </w:rPr>
        <w:t>a,b,d,e</w:t>
      </w:r>
      <w:proofErr w:type="spellEnd"/>
    </w:p>
    <w:p w14:paraId="56D445AA" w14:textId="77777777" w:rsidR="00493406" w:rsidRPr="00493406" w:rsidRDefault="00493406" w:rsidP="00493406">
      <w:pPr>
        <w:spacing w:after="0" w:line="240" w:lineRule="auto"/>
        <w:jc w:val="center"/>
        <w:rPr>
          <w:rFonts w:asciiTheme="majorBidi" w:hAnsiTheme="majorBidi" w:cstheme="majorBidi"/>
          <w:szCs w:val="20"/>
          <w:vertAlign w:val="superscript"/>
          <w:lang w:val="ms-MY"/>
        </w:rPr>
      </w:pPr>
      <w:r w:rsidRPr="00493406">
        <w:rPr>
          <w:rFonts w:asciiTheme="majorBidi" w:hAnsiTheme="majorBidi" w:cstheme="majorBidi"/>
          <w:i/>
          <w:szCs w:val="20"/>
          <w:lang w:val="ms-MY"/>
        </w:rPr>
        <w:t>Fakulti Pendidikan</w:t>
      </w:r>
      <w:r w:rsidR="00DC199F">
        <w:rPr>
          <w:rFonts w:asciiTheme="majorBidi" w:hAnsiTheme="majorBidi" w:cstheme="majorBidi"/>
          <w:i/>
          <w:szCs w:val="20"/>
          <w:lang w:val="ms-MY"/>
        </w:rPr>
        <w:t xml:space="preserve">, Universiti Teknologi Malaysia </w:t>
      </w:r>
      <w:r w:rsidR="00DC199F">
        <w:rPr>
          <w:rFonts w:asciiTheme="majorBidi" w:hAnsiTheme="majorBidi" w:cstheme="majorBidi"/>
          <w:i/>
          <w:szCs w:val="20"/>
          <w:vertAlign w:val="superscript"/>
          <w:lang w:val="ms-MY"/>
        </w:rPr>
        <w:t>c</w:t>
      </w:r>
    </w:p>
    <w:p w14:paraId="288164AC" w14:textId="77777777" w:rsidR="007C0F25" w:rsidRPr="00EA0CC8" w:rsidRDefault="007C0F25" w:rsidP="00493406">
      <w:pPr>
        <w:pStyle w:val="BCAuthorAddress"/>
        <w:rPr>
          <w:rFonts w:ascii="Times New Roman" w:hAnsi="Times New Roman" w:cs="Times New Roman"/>
        </w:rPr>
      </w:pPr>
      <w:r w:rsidRPr="00EA0CC8">
        <w:rPr>
          <w:rFonts w:ascii="Times New Roman" w:hAnsi="Times New Roman" w:cs="Times New Roman"/>
        </w:rPr>
        <w:t xml:space="preserve">*Corresponding author:  </w:t>
      </w:r>
      <w:r w:rsidR="00493406">
        <w:rPr>
          <w:rFonts w:ascii="Times New Roman" w:hAnsi="Times New Roman" w:cs="Times New Roman"/>
        </w:rPr>
        <w:t>Sofiah9@live.utm.my</w:t>
      </w:r>
    </w:p>
    <w:tbl>
      <w:tblPr>
        <w:tblStyle w:val="TableGrid"/>
        <w:tblW w:w="938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567"/>
        <w:gridCol w:w="2643"/>
      </w:tblGrid>
      <w:tr w:rsidR="007C0F25" w14:paraId="332B31C0" w14:textId="77777777" w:rsidTr="00F14DD8">
        <w:trPr>
          <w:trHeight w:val="328"/>
        </w:trPr>
        <w:tc>
          <w:tcPr>
            <w:tcW w:w="3176" w:type="dxa"/>
            <w:tcBorders>
              <w:top w:val="single" w:sz="24" w:space="0" w:color="790014"/>
            </w:tcBorders>
          </w:tcPr>
          <w:p w14:paraId="241EE7E5" w14:textId="00D07DD0" w:rsidR="007C0F25" w:rsidRDefault="007C0F25" w:rsidP="007C0F25">
            <w:pPr>
              <w:rPr>
                <w:rFonts w:ascii="Times" w:hAnsi="Times" w:cs="Times"/>
                <w:b/>
                <w:sz w:val="16"/>
                <w:szCs w:val="16"/>
              </w:rPr>
            </w:pPr>
          </w:p>
        </w:tc>
        <w:tc>
          <w:tcPr>
            <w:tcW w:w="3567" w:type="dxa"/>
            <w:tcBorders>
              <w:top w:val="single" w:sz="24" w:space="0" w:color="790014"/>
            </w:tcBorders>
          </w:tcPr>
          <w:p w14:paraId="7FB1D5F9" w14:textId="3B95E720" w:rsidR="007C0F25" w:rsidRDefault="007C0F25" w:rsidP="007C0F25">
            <w:pPr>
              <w:jc w:val="center"/>
              <w:rPr>
                <w:rFonts w:ascii="Times" w:hAnsi="Times" w:cs="Times"/>
                <w:b/>
                <w:sz w:val="16"/>
                <w:szCs w:val="16"/>
              </w:rPr>
            </w:pPr>
          </w:p>
        </w:tc>
        <w:tc>
          <w:tcPr>
            <w:tcW w:w="2643" w:type="dxa"/>
            <w:tcBorders>
              <w:top w:val="single" w:sz="24" w:space="0" w:color="790014"/>
            </w:tcBorders>
          </w:tcPr>
          <w:p w14:paraId="6CC3EB6A" w14:textId="10DAF92D" w:rsidR="007C0F25" w:rsidRDefault="007C0F25" w:rsidP="007C0F25">
            <w:pPr>
              <w:jc w:val="center"/>
              <w:rPr>
                <w:rFonts w:ascii="Times" w:hAnsi="Times" w:cs="Times"/>
                <w:b/>
                <w:sz w:val="16"/>
                <w:szCs w:val="16"/>
              </w:rPr>
            </w:pPr>
          </w:p>
        </w:tc>
      </w:tr>
      <w:tr w:rsidR="007C0F25" w14:paraId="1A55F39F" w14:textId="77777777" w:rsidTr="00F14DD8">
        <w:trPr>
          <w:trHeight w:val="3393"/>
        </w:trPr>
        <w:tc>
          <w:tcPr>
            <w:tcW w:w="9386" w:type="dxa"/>
            <w:gridSpan w:val="3"/>
          </w:tcPr>
          <w:p w14:paraId="468827CD" w14:textId="77777777" w:rsidR="002640A7" w:rsidRPr="00EA0CC8" w:rsidRDefault="002640A7" w:rsidP="002640A7">
            <w:pPr>
              <w:pStyle w:val="AbstractHead"/>
              <w:rPr>
                <w:rFonts w:ascii="Times New Roman" w:hAnsi="Times New Roman" w:cs="Times New Roman"/>
                <w:sz w:val="22"/>
                <w:szCs w:val="22"/>
              </w:rPr>
            </w:pPr>
            <w:proofErr w:type="spellStart"/>
            <w:r w:rsidRPr="00EA0CC8">
              <w:rPr>
                <w:rFonts w:ascii="Times New Roman" w:hAnsi="Times New Roman" w:cs="Times New Roman"/>
                <w:sz w:val="22"/>
                <w:szCs w:val="22"/>
              </w:rPr>
              <w:t>Abstrak</w:t>
            </w:r>
            <w:proofErr w:type="spellEnd"/>
          </w:p>
          <w:p w14:paraId="4D89D688" w14:textId="77777777" w:rsidR="000F7E80" w:rsidRDefault="00493406" w:rsidP="000F7E80">
            <w:pPr>
              <w:pStyle w:val="CNTAbstract"/>
              <w:rPr>
                <w:lang w:val="ms-MY"/>
              </w:rPr>
            </w:pPr>
            <w:r w:rsidRPr="00E746F2">
              <w:rPr>
                <w:lang w:val="ms-MY"/>
              </w:rPr>
              <w:t xml:space="preserve">Tujuan kajian ini meneroka amalan bersedekah </w:t>
            </w:r>
            <w:r>
              <w:rPr>
                <w:lang w:val="ms-MY"/>
              </w:rPr>
              <w:t>guru</w:t>
            </w:r>
            <w:r w:rsidRPr="00E746F2">
              <w:rPr>
                <w:lang w:val="ms-MY"/>
              </w:rPr>
              <w:t xml:space="preserve"> dalam pengajaran dan pembelajaran </w:t>
            </w:r>
            <w:r>
              <w:rPr>
                <w:lang w:val="ms-MY"/>
              </w:rPr>
              <w:t>(</w:t>
            </w:r>
            <w:proofErr w:type="spellStart"/>
            <w:r>
              <w:rPr>
                <w:lang w:val="ms-MY"/>
              </w:rPr>
              <w:t>PdP</w:t>
            </w:r>
            <w:proofErr w:type="spellEnd"/>
            <w:r>
              <w:rPr>
                <w:lang w:val="ms-MY"/>
              </w:rPr>
              <w:t xml:space="preserve">) </w:t>
            </w:r>
            <w:r w:rsidRPr="00E746F2">
              <w:rPr>
                <w:lang w:val="ms-MY"/>
              </w:rPr>
              <w:t>Pendidikan Islam prasekolah. Prasekolah merupakan tahap awal kanak-kanak di Malaysia mengikuti kurikulum yang disediakan oleh Kementerian Pendidikan Malaysia (KPM). Pendidikan ini merupakan asas utama dalam usaha mendidik generasi muda pewaris bangsa agar mempunyai ilmu pengetahuan, berakhlak mulia serta mempunyai jati diri yang kukuh. Seramai empat orang peserta kajian dipilih berdasarkan</w:t>
            </w:r>
            <w:r>
              <w:rPr>
                <w:lang w:val="ms-MY"/>
              </w:rPr>
              <w:t xml:space="preserve"> kriteria yang ditetapkan, iaitu</w:t>
            </w:r>
            <w:r w:rsidR="00A72A33">
              <w:rPr>
                <w:lang w:val="ms-MY"/>
              </w:rPr>
              <w:t xml:space="preserve"> </w:t>
            </w:r>
            <w:r w:rsidRPr="00E746F2">
              <w:rPr>
                <w:lang w:val="ms-MY"/>
              </w:rPr>
              <w:t>mengajar mata pelajaran Pendidikan Islam Kurikulum Standard Prasekolah Kebangsaan (KSPK),</w:t>
            </w:r>
            <w:r w:rsidR="00112A91">
              <w:rPr>
                <w:lang w:val="ms-MY"/>
              </w:rPr>
              <w:t xml:space="preserve"> </w:t>
            </w:r>
            <w:r w:rsidRPr="00E746F2">
              <w:rPr>
                <w:lang w:val="ms-MY"/>
              </w:rPr>
              <w:t>mengikuti kursus yang dianjurkan oleh KPM,</w:t>
            </w:r>
            <w:r w:rsidR="00266B3E">
              <w:rPr>
                <w:lang w:val="ms-MY"/>
              </w:rPr>
              <w:t xml:space="preserve"> </w:t>
            </w:r>
            <w:r w:rsidRPr="00E746F2">
              <w:rPr>
                <w:lang w:val="ms-MY"/>
              </w:rPr>
              <w:t>berpengalaman mengajar mata pelajaran Pendidikan Islam Prasekolah melebihi tiga tahun</w:t>
            </w:r>
            <w:r>
              <w:rPr>
                <w:lang w:val="ms-MY"/>
              </w:rPr>
              <w:t>,</w:t>
            </w:r>
            <w:r w:rsidRPr="00E746F2">
              <w:rPr>
                <w:lang w:val="ms-MY"/>
              </w:rPr>
              <w:t xml:space="preserve"> dan bersedia serta bersetuju secara sukarela untuk diperhatikan, ditemu bual</w:t>
            </w:r>
            <w:r>
              <w:rPr>
                <w:lang w:val="ms-MY"/>
              </w:rPr>
              <w:t>,</w:t>
            </w:r>
            <w:r w:rsidRPr="00E746F2">
              <w:rPr>
                <w:lang w:val="ms-MY"/>
              </w:rPr>
              <w:t xml:space="preserve"> dan dianalisis dokumen yang berkaitan. Data bagi kajian kualitatif ini dikumpulkan melalui teknik </w:t>
            </w:r>
            <w:proofErr w:type="spellStart"/>
            <w:r w:rsidRPr="00E746F2">
              <w:rPr>
                <w:lang w:val="ms-MY"/>
              </w:rPr>
              <w:t>triangulasi</w:t>
            </w:r>
            <w:proofErr w:type="spellEnd"/>
            <w:r w:rsidRPr="00E746F2">
              <w:rPr>
                <w:lang w:val="ms-MY"/>
              </w:rPr>
              <w:t xml:space="preserve"> antara data pemerhatian, temu bual</w:t>
            </w:r>
            <w:r>
              <w:rPr>
                <w:lang w:val="ms-MY"/>
              </w:rPr>
              <w:t>,</w:t>
            </w:r>
            <w:r w:rsidRPr="00E746F2">
              <w:rPr>
                <w:lang w:val="ms-MY"/>
              </w:rPr>
              <w:t xml:space="preserve"> dan analisis dokumen. Data yang </w:t>
            </w:r>
            <w:proofErr w:type="spellStart"/>
            <w:r>
              <w:rPr>
                <w:lang w:val="ms-MY"/>
              </w:rPr>
              <w:t>dikumpul</w:t>
            </w:r>
            <w:proofErr w:type="spellEnd"/>
            <w:r w:rsidRPr="00E746F2">
              <w:rPr>
                <w:lang w:val="ms-MY"/>
              </w:rPr>
              <w:t xml:space="preserve"> seterusnya dianalisis menggunakan per</w:t>
            </w:r>
            <w:r>
              <w:rPr>
                <w:lang w:val="ms-MY"/>
              </w:rPr>
              <w:t xml:space="preserve">isian </w:t>
            </w:r>
            <w:proofErr w:type="spellStart"/>
            <w:r>
              <w:rPr>
                <w:lang w:val="ms-MY"/>
              </w:rPr>
              <w:t>Nvivo</w:t>
            </w:r>
            <w:proofErr w:type="spellEnd"/>
            <w:r>
              <w:rPr>
                <w:lang w:val="ms-MY"/>
              </w:rPr>
              <w:t xml:space="preserve"> versi 11. Dapatan kajian menunjukkan bahawa </w:t>
            </w:r>
            <w:r w:rsidRPr="00E746F2">
              <w:rPr>
                <w:lang w:val="ms-MY"/>
              </w:rPr>
              <w:t>berlaku pelbagai penerapan nilai</w:t>
            </w:r>
            <w:r>
              <w:rPr>
                <w:lang w:val="ms-MY"/>
              </w:rPr>
              <w:t xml:space="preserve"> murni dalam </w:t>
            </w:r>
            <w:proofErr w:type="spellStart"/>
            <w:r>
              <w:rPr>
                <w:lang w:val="ms-MY"/>
              </w:rPr>
              <w:t>Pd</w:t>
            </w:r>
            <w:r w:rsidRPr="00E746F2">
              <w:rPr>
                <w:lang w:val="ms-MY"/>
              </w:rPr>
              <w:t>P</w:t>
            </w:r>
            <w:proofErr w:type="spellEnd"/>
            <w:r w:rsidRPr="00E746F2">
              <w:rPr>
                <w:lang w:val="ms-MY"/>
              </w:rPr>
              <w:t xml:space="preserve"> Pendidikan Islam Prasekolah. Guru juga menerapkan elemen ini </w:t>
            </w:r>
            <w:r>
              <w:rPr>
                <w:lang w:val="ms-MY"/>
              </w:rPr>
              <w:t>melalui</w:t>
            </w:r>
            <w:r w:rsidRPr="00E746F2">
              <w:rPr>
                <w:lang w:val="ms-MY"/>
              </w:rPr>
              <w:t xml:space="preserve"> pelbagai cara. </w:t>
            </w:r>
            <w:r>
              <w:rPr>
                <w:lang w:val="ms-MY"/>
              </w:rPr>
              <w:t>G</w:t>
            </w:r>
            <w:r w:rsidRPr="00E746F2">
              <w:rPr>
                <w:lang w:val="ms-MY"/>
              </w:rPr>
              <w:t>uru</w:t>
            </w:r>
            <w:r w:rsidR="00266B3E">
              <w:rPr>
                <w:lang w:val="ms-MY"/>
              </w:rPr>
              <w:t xml:space="preserve"> </w:t>
            </w:r>
            <w:r w:rsidRPr="00E746F2">
              <w:rPr>
                <w:lang w:val="ms-MY"/>
              </w:rPr>
              <w:t xml:space="preserve">menjadikan amalan pemberian hadiah kepada murid sebagai salah satu penerapan amalan murni serta teknik meningkatkan motivasi belajar. Kajian ini menghasilkan satu </w:t>
            </w:r>
            <w:r>
              <w:rPr>
                <w:lang w:val="ms-MY"/>
              </w:rPr>
              <w:t>M</w:t>
            </w:r>
            <w:r w:rsidRPr="00E746F2">
              <w:rPr>
                <w:lang w:val="ms-MY"/>
              </w:rPr>
              <w:t xml:space="preserve">odel Amalan </w:t>
            </w:r>
            <w:r>
              <w:rPr>
                <w:lang w:val="ms-MY"/>
              </w:rPr>
              <w:t>B</w:t>
            </w:r>
            <w:r w:rsidRPr="00E746F2">
              <w:rPr>
                <w:lang w:val="ms-MY"/>
              </w:rPr>
              <w:t xml:space="preserve">ersedekah Guru Prasekolah yang diharapkan boleh memberi panduan dan manfaat kepada ibu bapa, </w:t>
            </w:r>
            <w:r>
              <w:rPr>
                <w:lang w:val="ms-MY"/>
              </w:rPr>
              <w:t>guru</w:t>
            </w:r>
            <w:r w:rsidRPr="00E746F2">
              <w:rPr>
                <w:lang w:val="ms-MY"/>
              </w:rPr>
              <w:t>, penggubal kurikulum khususnya kepada semua pihak yang terlibat dengan pendidikan awal kanak-kanak. Dapatan ini juga diharapkan memberi impak positif bagi melahirkan generasi yang hebat bermula dari prasekolah sehingga ke pengajian tinggi.</w:t>
            </w:r>
          </w:p>
          <w:p w14:paraId="68E53AE4" w14:textId="335A82F9" w:rsidR="00493406" w:rsidRPr="000F7E80" w:rsidRDefault="00493406" w:rsidP="000F7E80">
            <w:pPr>
              <w:pStyle w:val="CNTAbstract"/>
            </w:pPr>
            <w:r w:rsidRPr="000F7E80">
              <w:rPr>
                <w:b/>
                <w:bCs/>
              </w:rPr>
              <w:t xml:space="preserve">Kata </w:t>
            </w:r>
            <w:proofErr w:type="spellStart"/>
            <w:r w:rsidRPr="000F7E80">
              <w:rPr>
                <w:b/>
                <w:bCs/>
              </w:rPr>
              <w:t>Kunci</w:t>
            </w:r>
            <w:proofErr w:type="spellEnd"/>
            <w:r w:rsidRPr="000F7E80">
              <w:t xml:space="preserve">: </w:t>
            </w:r>
            <w:proofErr w:type="spellStart"/>
            <w:r w:rsidRPr="000F7E80">
              <w:t>Bersedekah</w:t>
            </w:r>
            <w:proofErr w:type="spellEnd"/>
            <w:r w:rsidRPr="000F7E80">
              <w:t xml:space="preserve">, Guru </w:t>
            </w:r>
            <w:proofErr w:type="spellStart"/>
            <w:r w:rsidRPr="000F7E80">
              <w:t>Prasekolah</w:t>
            </w:r>
            <w:proofErr w:type="spellEnd"/>
            <w:r w:rsidRPr="000F7E80">
              <w:t xml:space="preserve">, </w:t>
            </w:r>
            <w:proofErr w:type="spellStart"/>
            <w:r w:rsidRPr="000F7E80">
              <w:t>prasekolah</w:t>
            </w:r>
            <w:proofErr w:type="spellEnd"/>
          </w:p>
          <w:p w14:paraId="3901A3A2" w14:textId="77777777" w:rsidR="000F7E80" w:rsidRPr="00493406" w:rsidRDefault="000F7E80" w:rsidP="000F7E80">
            <w:pPr>
              <w:pStyle w:val="AbstractHead"/>
              <w:rPr>
                <w:rFonts w:ascii="Times New Roman" w:hAnsi="Times New Roman" w:cs="Times New Roman"/>
                <w:sz w:val="22"/>
                <w:szCs w:val="22"/>
                <w:lang w:val="ms-MY"/>
              </w:rPr>
            </w:pPr>
            <w:proofErr w:type="spellStart"/>
            <w:r w:rsidRPr="00493406">
              <w:rPr>
                <w:rFonts w:ascii="Times New Roman" w:hAnsi="Times New Roman" w:cs="Times New Roman"/>
                <w:sz w:val="22"/>
                <w:szCs w:val="22"/>
                <w:lang w:val="ms-MY"/>
              </w:rPr>
              <w:t>Abstract</w:t>
            </w:r>
            <w:proofErr w:type="spellEnd"/>
          </w:p>
          <w:p w14:paraId="0EEF3FB8" w14:textId="77777777" w:rsidR="000F7E80" w:rsidRPr="000F7E80" w:rsidRDefault="000F7E80" w:rsidP="000F7E80">
            <w:pPr>
              <w:pStyle w:val="CNTAbstract"/>
            </w:pPr>
            <w:r w:rsidRPr="000F7E80">
              <w:t>The purpose of this study is to explore the practice of giving teachers in teaching and learning (</w:t>
            </w:r>
            <w:proofErr w:type="spellStart"/>
            <w:r w:rsidRPr="000F7E80">
              <w:t>PdP</w:t>
            </w:r>
            <w:proofErr w:type="spellEnd"/>
            <w:r w:rsidRPr="000F7E80">
              <w:t xml:space="preserve">) Islamic education preschool. Preschool is the level of early childhood in Malaysia following the curriculum provided by the Ministry of education (MOE). These are the primary education in an effort to educate the younger generation successor race so as to have the knowledge, moral and have a strong resilience. A total of four study participants are selected based on criteria, which taught Islamic Education Curriculum Standard National preschool (KSPK), attend courses organised by KPM, teaching the subjects of Islamic Education Preschool for more than three years, and be prepared and agreed on a voluntary basis for observed, interviewed, and analysed documents. Data for the qualitative study collected through </w:t>
            </w:r>
            <w:proofErr w:type="spellStart"/>
            <w:r w:rsidRPr="000F7E80">
              <w:t>triangulasi</w:t>
            </w:r>
            <w:proofErr w:type="spellEnd"/>
            <w:r w:rsidRPr="000F7E80">
              <w:t xml:space="preserve"> between the techniques of observation data, interviews, and analysis of documents. The data collected was subsequently </w:t>
            </w:r>
            <w:proofErr w:type="spellStart"/>
            <w:r w:rsidRPr="000F7E80">
              <w:t>analyzed</w:t>
            </w:r>
            <w:proofErr w:type="spellEnd"/>
            <w:r w:rsidRPr="000F7E80">
              <w:t xml:space="preserve"> using </w:t>
            </w:r>
            <w:proofErr w:type="spellStart"/>
            <w:r w:rsidRPr="000F7E80">
              <w:t>Nvivo</w:t>
            </w:r>
            <w:proofErr w:type="spellEnd"/>
            <w:r w:rsidRPr="000F7E80">
              <w:t xml:space="preserve"> software version 11. The findings show that occur multiple application of moral values in the </w:t>
            </w:r>
            <w:proofErr w:type="spellStart"/>
            <w:r w:rsidRPr="000F7E80">
              <w:t>PdP</w:t>
            </w:r>
            <w:proofErr w:type="spellEnd"/>
            <w:r w:rsidRPr="000F7E80">
              <w:t xml:space="preserve"> Islamic </w:t>
            </w:r>
            <w:proofErr w:type="gramStart"/>
            <w:r w:rsidRPr="000F7E80">
              <w:t>education</w:t>
            </w:r>
            <w:proofErr w:type="gramEnd"/>
            <w:r w:rsidRPr="000F7E80">
              <w:t xml:space="preserve"> Preschool. Teachers also adopt these elements through a variety of ways. The teacher makes the practice of gift giving to pupils as one applications of charity as well as techniques improve motivation to learn. This study resulted ‘Preschool Teacher in Charity Practices Model’ that can provide guidance and expected benefits to parents, teachers, curriculum makers especially to all parties involved with early childhood education. This finding also expected a positive impact to produce the next generation of great starting from pre-school to higher education.</w:t>
            </w:r>
          </w:p>
          <w:p w14:paraId="3D1138AF" w14:textId="4D88B6D5" w:rsidR="00493406" w:rsidRDefault="000F7E80" w:rsidP="000F7E80">
            <w:pPr>
              <w:spacing w:after="0" w:line="240" w:lineRule="auto"/>
              <w:ind w:left="0"/>
              <w:jc w:val="both"/>
              <w:rPr>
                <w:rFonts w:asciiTheme="majorBidi" w:hAnsiTheme="majorBidi" w:cstheme="majorBidi"/>
                <w:sz w:val="24"/>
                <w:szCs w:val="24"/>
                <w:lang w:val="ms-MY"/>
              </w:rPr>
            </w:pPr>
            <w:proofErr w:type="spellStart"/>
            <w:r w:rsidRPr="000F7E80">
              <w:rPr>
                <w:rFonts w:ascii="Times New Roman" w:hAnsi="Times New Roman" w:cs="Times New Roman"/>
                <w:b/>
                <w:bCs/>
                <w:sz w:val="24"/>
                <w:szCs w:val="18"/>
                <w:lang w:val="ms-MY"/>
              </w:rPr>
              <w:t>Keywords</w:t>
            </w:r>
            <w:proofErr w:type="spellEnd"/>
            <w:r w:rsidRPr="00493406">
              <w:rPr>
                <w:rFonts w:ascii="Times New Roman" w:hAnsi="Times New Roman" w:cs="Times New Roman"/>
                <w:sz w:val="24"/>
                <w:szCs w:val="18"/>
                <w:lang w:val="ms-MY"/>
              </w:rPr>
              <w:t xml:space="preserve">: </w:t>
            </w:r>
            <w:proofErr w:type="spellStart"/>
            <w:r w:rsidRPr="005D7446">
              <w:rPr>
                <w:rFonts w:ascii="Times New Roman" w:hAnsi="Times New Roman" w:cs="Times New Roman"/>
                <w:i/>
                <w:iCs/>
                <w:sz w:val="24"/>
                <w:szCs w:val="18"/>
                <w:lang w:val="ms-MY"/>
              </w:rPr>
              <w:t>Charity</w:t>
            </w:r>
            <w:proofErr w:type="spellEnd"/>
            <w:r w:rsidRPr="005D7446">
              <w:rPr>
                <w:rFonts w:ascii="Times New Roman" w:hAnsi="Times New Roman" w:cs="Times New Roman"/>
                <w:i/>
                <w:iCs/>
                <w:sz w:val="24"/>
                <w:szCs w:val="18"/>
                <w:lang w:val="ms-MY"/>
              </w:rPr>
              <w:t xml:space="preserve">, </w:t>
            </w:r>
            <w:proofErr w:type="spellStart"/>
            <w:r w:rsidRPr="005D7446">
              <w:rPr>
                <w:rFonts w:ascii="Times New Roman" w:hAnsi="Times New Roman" w:cs="Times New Roman"/>
                <w:i/>
                <w:iCs/>
                <w:sz w:val="24"/>
                <w:szCs w:val="18"/>
                <w:lang w:val="ms-MY"/>
              </w:rPr>
              <w:t>preschool</w:t>
            </w:r>
            <w:proofErr w:type="spellEnd"/>
            <w:r w:rsidRPr="005D7446">
              <w:rPr>
                <w:rFonts w:ascii="Times New Roman" w:hAnsi="Times New Roman" w:cs="Times New Roman"/>
                <w:i/>
                <w:iCs/>
                <w:sz w:val="24"/>
                <w:szCs w:val="18"/>
                <w:lang w:val="ms-MY"/>
              </w:rPr>
              <w:t xml:space="preserve"> </w:t>
            </w:r>
            <w:proofErr w:type="spellStart"/>
            <w:r w:rsidRPr="005D7446">
              <w:rPr>
                <w:rFonts w:ascii="Times New Roman" w:hAnsi="Times New Roman" w:cs="Times New Roman"/>
                <w:i/>
                <w:iCs/>
                <w:sz w:val="24"/>
                <w:szCs w:val="18"/>
                <w:lang w:val="ms-MY"/>
              </w:rPr>
              <w:t>teacher</w:t>
            </w:r>
            <w:proofErr w:type="spellEnd"/>
            <w:r w:rsidRPr="005D7446">
              <w:rPr>
                <w:rFonts w:ascii="Times New Roman" w:hAnsi="Times New Roman" w:cs="Times New Roman"/>
                <w:i/>
                <w:iCs/>
                <w:sz w:val="24"/>
                <w:szCs w:val="18"/>
                <w:lang w:val="ms-MY"/>
              </w:rPr>
              <w:t xml:space="preserve">,  </w:t>
            </w:r>
            <w:proofErr w:type="spellStart"/>
            <w:r w:rsidRPr="005D7446">
              <w:rPr>
                <w:rFonts w:ascii="Times New Roman" w:hAnsi="Times New Roman" w:cs="Times New Roman"/>
                <w:i/>
                <w:iCs/>
                <w:sz w:val="24"/>
                <w:szCs w:val="18"/>
                <w:lang w:val="ms-MY"/>
              </w:rPr>
              <w:t>preschool</w:t>
            </w:r>
            <w:proofErr w:type="spellEnd"/>
          </w:p>
          <w:p w14:paraId="68D6FA87" w14:textId="77777777" w:rsidR="00AA3AC8" w:rsidRPr="00AA3AC8" w:rsidRDefault="00AA3AC8" w:rsidP="000F7E80">
            <w:pPr>
              <w:ind w:left="0"/>
              <w:rPr>
                <w:rFonts w:ascii="Times New Roman" w:hAnsi="Times New Roman" w:cs="Times New Roman"/>
                <w:b/>
                <w:color w:val="8F001B" w:themeColor="accent2" w:themeShade="BF"/>
                <w:sz w:val="28"/>
              </w:rPr>
            </w:pPr>
          </w:p>
        </w:tc>
      </w:tr>
    </w:tbl>
    <w:p w14:paraId="21F0F615" w14:textId="77777777" w:rsidR="000F7E80" w:rsidRDefault="000F7E80" w:rsidP="00251CB8">
      <w:pPr>
        <w:widowControl w:val="0"/>
        <w:autoSpaceDE w:val="0"/>
        <w:autoSpaceDN w:val="0"/>
        <w:adjustRightInd w:val="0"/>
        <w:spacing w:after="0" w:line="240" w:lineRule="auto"/>
        <w:ind w:left="0"/>
        <w:jc w:val="both"/>
        <w:rPr>
          <w:rFonts w:asciiTheme="majorBidi" w:hAnsiTheme="majorBidi" w:cstheme="majorBidi"/>
          <w:sz w:val="24"/>
          <w:szCs w:val="24"/>
          <w:lang w:val="ms-MY"/>
        </w:rPr>
      </w:pPr>
    </w:p>
    <w:p w14:paraId="7755E9F2" w14:textId="77777777" w:rsidR="00251CB8" w:rsidRDefault="00251CB8">
      <w:pPr>
        <w:ind w:left="0"/>
        <w:rPr>
          <w:rFonts w:ascii="Times New Roman" w:hAnsi="Times New Roman" w:cs="Times New Roman"/>
          <w:b/>
          <w:color w:val="8F001B" w:themeColor="accent2" w:themeShade="BF"/>
          <w:sz w:val="28"/>
          <w:lang w:val="ms-MY"/>
        </w:rPr>
      </w:pPr>
      <w:r>
        <w:rPr>
          <w:rFonts w:ascii="Times New Roman" w:hAnsi="Times New Roman" w:cs="Times New Roman"/>
          <w:b/>
          <w:color w:val="8F001B" w:themeColor="accent2" w:themeShade="BF"/>
          <w:sz w:val="28"/>
          <w:lang w:val="ms-MY"/>
        </w:rPr>
        <w:br w:type="page"/>
      </w:r>
    </w:p>
    <w:p w14:paraId="341D45A4" w14:textId="35FCED17" w:rsidR="000F7E80" w:rsidRPr="00493406" w:rsidRDefault="000F7E80" w:rsidP="00251CB8">
      <w:pPr>
        <w:pStyle w:val="Heading1"/>
        <w:rPr>
          <w:lang w:val="ms-MY"/>
        </w:rPr>
      </w:pPr>
      <w:r w:rsidRPr="00493406">
        <w:rPr>
          <w:lang w:val="ms-MY"/>
        </w:rPr>
        <w:lastRenderedPageBreak/>
        <w:t>PENDAHULUAN</w:t>
      </w:r>
    </w:p>
    <w:p w14:paraId="07F4FEDE" w14:textId="43204EB7" w:rsidR="000F7E80" w:rsidRPr="00E746F2" w:rsidRDefault="000F7E80" w:rsidP="00251CB8">
      <w:pPr>
        <w:pStyle w:val="TAMainText"/>
        <w:ind w:firstLine="0"/>
        <w:rPr>
          <w:lang w:val="ms-MY"/>
        </w:rPr>
      </w:pPr>
      <w:r w:rsidRPr="00E746F2">
        <w:rPr>
          <w:lang w:val="ms-MY"/>
        </w:rPr>
        <w:t>Pendidikan Prasekolah</w:t>
      </w:r>
      <w:r>
        <w:rPr>
          <w:lang w:val="ms-MY"/>
        </w:rPr>
        <w:t xml:space="preserve"> </w:t>
      </w:r>
      <w:r w:rsidRPr="00E746F2">
        <w:rPr>
          <w:lang w:val="ms-MY"/>
        </w:rPr>
        <w:t xml:space="preserve">diperuntukkan melalui Akta Pendidikan 1996 di bawah </w:t>
      </w:r>
      <w:r>
        <w:rPr>
          <w:lang w:val="ms-MY"/>
        </w:rPr>
        <w:t>s</w:t>
      </w:r>
      <w:r w:rsidRPr="00E746F2">
        <w:rPr>
          <w:lang w:val="ms-MY"/>
        </w:rPr>
        <w:t xml:space="preserve">istem </w:t>
      </w:r>
      <w:r>
        <w:rPr>
          <w:lang w:val="ms-MY"/>
        </w:rPr>
        <w:t>p</w:t>
      </w:r>
      <w:r w:rsidRPr="00E746F2">
        <w:rPr>
          <w:lang w:val="ms-MY"/>
        </w:rPr>
        <w:t xml:space="preserve">endidikan </w:t>
      </w:r>
      <w:r>
        <w:rPr>
          <w:lang w:val="ms-MY"/>
        </w:rPr>
        <w:t>k</w:t>
      </w:r>
      <w:r w:rsidRPr="00E746F2">
        <w:rPr>
          <w:lang w:val="ms-MY"/>
        </w:rPr>
        <w:t xml:space="preserve">ebangsaan. </w:t>
      </w:r>
      <w:r>
        <w:rPr>
          <w:lang w:val="ms-MY"/>
        </w:rPr>
        <w:t xml:space="preserve">Oleh itu, </w:t>
      </w:r>
      <w:r w:rsidRPr="00E746F2">
        <w:rPr>
          <w:lang w:val="ms-MY"/>
        </w:rPr>
        <w:t xml:space="preserve">pihak KPM mengambil tanggungjawab </w:t>
      </w:r>
      <w:r>
        <w:rPr>
          <w:lang w:val="ms-MY"/>
        </w:rPr>
        <w:t xml:space="preserve">dalam usaha </w:t>
      </w:r>
      <w:r w:rsidRPr="00E746F2">
        <w:rPr>
          <w:lang w:val="ms-MY"/>
        </w:rPr>
        <w:t xml:space="preserve">melaksanakan pembangunan pendidikan prasekolah di negara ini. Antara aspek penting yang diperuntukkan oleh Akta Pendidikan 1996, ialah penubuhannya, penubuhan dan penyelenggaraan tadika di bawah kuasa </w:t>
      </w:r>
      <w:r>
        <w:rPr>
          <w:lang w:val="ms-MY"/>
        </w:rPr>
        <w:t>m</w:t>
      </w:r>
      <w:r w:rsidRPr="00E746F2">
        <w:rPr>
          <w:lang w:val="ms-MY"/>
        </w:rPr>
        <w:t xml:space="preserve">enteri, kurikulum prasekolah, bahasa pengantar, pengajaran Agama Islam dan sebagainya </w:t>
      </w:r>
      <w:r w:rsidRPr="00E746F2">
        <w:rPr>
          <w:lang w:val="ms-MY"/>
        </w:rPr>
        <w:fldChar w:fldCharType="begin" w:fldLock="1"/>
      </w:r>
      <w:r w:rsidRPr="00E746F2">
        <w:rPr>
          <w:lang w:val="ms-MY"/>
        </w:rPr>
        <w:instrText>ADDIN CSL_CITATION { "citationItems" : [ { "id" : "ITEM-1", "itemData" : { "URL" : "http://www.moe.gov.my/v/prasekolah", "author" : [ { "dropping-particle" : "", "family" : "Sektor Pengurusan Prasekolah", "given" : "Bahagian Pengurusan Sekolah Harian", "non-dropping-particle" : "", "parse-names" : false, "suffix" : "" } ], "id" : "ITEM-1", "issued" : { "date-parts" : [ [ "0" ] ] }, "title" : "Prasekolah", "type" : "webpage" }, "uris" : [ "http://www.mendeley.com/documents/?uuid=79faee4c-265b-4080-bd6c-5fdb6d19604f" ] } ], "mendeley" : { "formattedCitation" : "(Sektor Pengurusan Prasekolah, n.d.)", "manualFormatting" : "(Sektor Pengurusan Prasekolah, t.t.)", "plainTextFormattedCitation" : "(Sektor Pengurusan Prasekolah, n.d.)", "previouslyFormattedCitation" : "(Sektor Pengurusan Prasekolah, n.d.)" }, "properties" : { "noteIndex" : 0 }, "schema" : "https://github.com/citation-style-language/schema/raw/master/csl-citation.json" }</w:instrText>
      </w:r>
      <w:r w:rsidRPr="00E746F2">
        <w:rPr>
          <w:lang w:val="ms-MY"/>
        </w:rPr>
        <w:fldChar w:fldCharType="separate"/>
      </w:r>
      <w:r w:rsidRPr="00E746F2">
        <w:rPr>
          <w:noProof/>
          <w:lang w:val="ms-MY"/>
        </w:rPr>
        <w:t>(Sektor Pengurusan Prasekolah, t.t.)</w:t>
      </w:r>
      <w:r w:rsidRPr="00E746F2">
        <w:rPr>
          <w:lang w:val="ms-MY"/>
        </w:rPr>
        <w:fldChar w:fldCharType="end"/>
      </w:r>
      <w:r w:rsidRPr="00E746F2">
        <w:rPr>
          <w:lang w:val="ms-MY"/>
        </w:rPr>
        <w:t xml:space="preserve">. </w:t>
      </w:r>
    </w:p>
    <w:p w14:paraId="6C1D5E53" w14:textId="4978A7A2" w:rsidR="000F7E80" w:rsidRPr="00E746F2" w:rsidRDefault="000F7E80" w:rsidP="00251CB8">
      <w:pPr>
        <w:pStyle w:val="TAMainText"/>
        <w:rPr>
          <w:lang w:val="ms-MY"/>
        </w:rPr>
      </w:pPr>
      <w:r>
        <w:rPr>
          <w:rFonts w:cs="Times New Roman"/>
          <w:lang w:val="ms-MY"/>
        </w:rPr>
        <w:t>Namun, pelbagai agensi turut</w:t>
      </w:r>
      <w:r w:rsidRPr="00E746F2">
        <w:rPr>
          <w:rFonts w:cs="Times New Roman"/>
          <w:lang w:val="ms-MY"/>
        </w:rPr>
        <w:t xml:space="preserve"> menubuhkan prasekolah</w:t>
      </w:r>
      <w:r>
        <w:rPr>
          <w:rFonts w:cs="Times New Roman"/>
          <w:lang w:val="ms-MY"/>
        </w:rPr>
        <w:t xml:space="preserve"> sama ada dari pihak </w:t>
      </w:r>
      <w:r w:rsidRPr="00E746F2">
        <w:rPr>
          <w:rFonts w:cs="Times New Roman"/>
          <w:lang w:val="ms-MY"/>
        </w:rPr>
        <w:t xml:space="preserve">kerajaan </w:t>
      </w:r>
      <w:r>
        <w:rPr>
          <w:rFonts w:cs="Times New Roman"/>
          <w:lang w:val="ms-MY"/>
        </w:rPr>
        <w:t xml:space="preserve">mahupun </w:t>
      </w:r>
      <w:r w:rsidRPr="00E746F2">
        <w:rPr>
          <w:rFonts w:cs="Times New Roman"/>
          <w:lang w:val="ms-MY"/>
        </w:rPr>
        <w:t>swasta. Prasekolah kerajaan yang terletak di sekolah rendah adalah</w:t>
      </w:r>
      <w:r>
        <w:rPr>
          <w:rFonts w:cs="Times New Roman"/>
          <w:lang w:val="ms-MY"/>
        </w:rPr>
        <w:t xml:space="preserve"> </w:t>
      </w:r>
      <w:r w:rsidRPr="00E746F2">
        <w:rPr>
          <w:rFonts w:cs="Times New Roman"/>
          <w:lang w:val="ms-MY"/>
        </w:rPr>
        <w:t>di bawah pengurusan Kementerian Pendidikan Malaysia (KPM), Tabika KEMA</w:t>
      </w:r>
      <w:r>
        <w:rPr>
          <w:rFonts w:cs="Times New Roman"/>
          <w:lang w:val="ms-MY"/>
        </w:rPr>
        <w:t>S (Jabatan Kemajuan Masyarakat [JKM]) yang diurus tadbir</w:t>
      </w:r>
      <w:r w:rsidRPr="00E746F2">
        <w:rPr>
          <w:rFonts w:cs="Times New Roman"/>
          <w:lang w:val="ms-MY"/>
        </w:rPr>
        <w:t xml:space="preserve"> oleh Kementerian Kemajuan Luar bandar dan Wilayah </w:t>
      </w:r>
      <w:r>
        <w:rPr>
          <w:rFonts w:cs="Times New Roman"/>
          <w:lang w:val="ms-MY"/>
        </w:rPr>
        <w:t xml:space="preserve">(KKLW) </w:t>
      </w:r>
      <w:r w:rsidRPr="00E746F2">
        <w:rPr>
          <w:lang w:val="ms-MY"/>
        </w:rPr>
        <w:t>serta Tabika Perpaduan (Taman Bimbingan Kanak-kanak</w:t>
      </w:r>
      <w:r>
        <w:rPr>
          <w:lang w:val="ms-MY"/>
        </w:rPr>
        <w:t xml:space="preserve"> [TABIKA]</w:t>
      </w:r>
      <w:r w:rsidRPr="00E746F2">
        <w:rPr>
          <w:lang w:val="ms-MY"/>
        </w:rPr>
        <w:t>) di bawah kelolaan Jabatan Perpaduan Negara dan Integrasi Nasional</w:t>
      </w:r>
      <w:r>
        <w:rPr>
          <w:lang w:val="ms-MY"/>
        </w:rPr>
        <w:t xml:space="preserve"> (JPNIN),</w:t>
      </w:r>
      <w:r w:rsidRPr="00E746F2">
        <w:rPr>
          <w:lang w:val="ms-MY"/>
        </w:rPr>
        <w:t xml:space="preserve"> Jabatan Perdana Menteri</w:t>
      </w:r>
      <w:r>
        <w:rPr>
          <w:lang w:val="ms-MY"/>
        </w:rPr>
        <w:t xml:space="preserve"> (JPM)</w:t>
      </w:r>
      <w:r w:rsidRPr="00E746F2">
        <w:rPr>
          <w:lang w:val="ms-MY"/>
        </w:rPr>
        <w:t>. Selain itu terdapat prasekolah di bawah kelolaan kerajaan negeri. Begitu juga</w:t>
      </w:r>
      <w:r>
        <w:rPr>
          <w:lang w:val="ms-MY"/>
        </w:rPr>
        <w:t xml:space="preserve"> terdapat </w:t>
      </w:r>
      <w:r w:rsidRPr="00E746F2">
        <w:rPr>
          <w:lang w:val="ms-MY"/>
        </w:rPr>
        <w:t>prasekolah di bawah kelolaan pihak swasta</w:t>
      </w:r>
      <w:r>
        <w:rPr>
          <w:lang w:val="ms-MY"/>
        </w:rPr>
        <w:t xml:space="preserve"> telah </w:t>
      </w:r>
      <w:r w:rsidRPr="00E746F2">
        <w:rPr>
          <w:lang w:val="ms-MY"/>
        </w:rPr>
        <w:t>diwujudkan.</w:t>
      </w:r>
    </w:p>
    <w:p w14:paraId="6A33F7D8" w14:textId="34C3D3EF" w:rsidR="000F7E80" w:rsidRPr="00E746F2" w:rsidRDefault="000F7E80" w:rsidP="00251CB8">
      <w:pPr>
        <w:pStyle w:val="TAMainText"/>
        <w:rPr>
          <w:lang w:val="ms-MY"/>
        </w:rPr>
      </w:pPr>
      <w:r w:rsidRPr="00E746F2">
        <w:rPr>
          <w:lang w:val="ms-MY"/>
        </w:rPr>
        <w:t>Pihak KPM</w:t>
      </w:r>
      <w:r>
        <w:rPr>
          <w:lang w:val="ms-MY"/>
        </w:rPr>
        <w:t xml:space="preserve"> </w:t>
      </w:r>
      <w:r w:rsidRPr="00E746F2">
        <w:rPr>
          <w:lang w:val="ms-MY"/>
        </w:rPr>
        <w:t xml:space="preserve">menetapkan </w:t>
      </w:r>
      <w:r>
        <w:rPr>
          <w:lang w:val="ms-MY"/>
        </w:rPr>
        <w:t>prinsip</w:t>
      </w:r>
      <w:r w:rsidRPr="00E746F2">
        <w:rPr>
          <w:lang w:val="ms-MY"/>
        </w:rPr>
        <w:t xml:space="preserve"> asas dasar prasekolah</w:t>
      </w:r>
      <w:r>
        <w:rPr>
          <w:lang w:val="ms-MY"/>
        </w:rPr>
        <w:t xml:space="preserve">. </w:t>
      </w:r>
      <w:r w:rsidRPr="00E746F2">
        <w:rPr>
          <w:lang w:val="ms-MY"/>
        </w:rPr>
        <w:t>Antaranya</w:t>
      </w:r>
      <w:r>
        <w:rPr>
          <w:lang w:val="ms-MY"/>
        </w:rPr>
        <w:t xml:space="preserve"> </w:t>
      </w:r>
      <w:r w:rsidRPr="00E746F2">
        <w:rPr>
          <w:lang w:val="ms-MY"/>
        </w:rPr>
        <w:t xml:space="preserve">adalah </w:t>
      </w:r>
      <w:r>
        <w:rPr>
          <w:lang w:val="ms-MY"/>
        </w:rPr>
        <w:t>dengan menyediakan</w:t>
      </w:r>
      <w:r w:rsidRPr="00E746F2">
        <w:rPr>
          <w:lang w:val="ms-MY"/>
        </w:rPr>
        <w:t xml:space="preserve"> kemudahan pendidikan prasekolah </w:t>
      </w:r>
      <w:r>
        <w:rPr>
          <w:lang w:val="ms-MY"/>
        </w:rPr>
        <w:t>bagi</w:t>
      </w:r>
      <w:r w:rsidRPr="00E746F2">
        <w:rPr>
          <w:lang w:val="ms-MY"/>
        </w:rPr>
        <w:t xml:space="preserve"> kanak-kanak yang berumur antara </w:t>
      </w:r>
      <w:r>
        <w:rPr>
          <w:lang w:val="ms-MY"/>
        </w:rPr>
        <w:t>empat hingga</w:t>
      </w:r>
      <w:r w:rsidRPr="00E746F2">
        <w:rPr>
          <w:lang w:val="ms-MY"/>
        </w:rPr>
        <w:t xml:space="preserve"> </w:t>
      </w:r>
      <w:r>
        <w:rPr>
          <w:lang w:val="ms-MY"/>
        </w:rPr>
        <w:t>enam</w:t>
      </w:r>
      <w:r w:rsidRPr="00E746F2">
        <w:rPr>
          <w:lang w:val="ms-MY"/>
        </w:rPr>
        <w:t xml:space="preserve"> tahun. </w:t>
      </w:r>
      <w:r>
        <w:rPr>
          <w:lang w:val="ms-MY"/>
        </w:rPr>
        <w:t>Seterusnya,</w:t>
      </w:r>
      <w:r w:rsidRPr="00E746F2">
        <w:rPr>
          <w:lang w:val="ms-MY"/>
        </w:rPr>
        <w:t xml:space="preserve"> semua prasekolah hendaklah menggunakan </w:t>
      </w:r>
      <w:r>
        <w:rPr>
          <w:lang w:val="ms-MY"/>
        </w:rPr>
        <w:t>Kurikulum Standard Prasekolah Kebangsaan (KSPK)</w:t>
      </w:r>
      <w:r w:rsidRPr="00E746F2">
        <w:rPr>
          <w:lang w:val="ms-MY"/>
        </w:rPr>
        <w:t xml:space="preserve">. </w:t>
      </w:r>
      <w:r>
        <w:rPr>
          <w:lang w:val="ms-MY"/>
        </w:rPr>
        <w:t xml:space="preserve">Oleh itu, </w:t>
      </w:r>
      <w:r w:rsidRPr="00E746F2">
        <w:rPr>
          <w:lang w:val="ms-MY"/>
        </w:rPr>
        <w:t xml:space="preserve">guru prasekolah perlu mempunyai latihan </w:t>
      </w:r>
      <w:r>
        <w:rPr>
          <w:lang w:val="ms-MY"/>
        </w:rPr>
        <w:t xml:space="preserve">yang khusus </w:t>
      </w:r>
      <w:r w:rsidRPr="00E746F2">
        <w:rPr>
          <w:lang w:val="ms-MY"/>
        </w:rPr>
        <w:t xml:space="preserve">dalam bidang pendidikan prasekolah. Setiap prasekolah perlu mempunyai kemudahan fizikal dan peralatan bersesuaian dan berkualiti. </w:t>
      </w:r>
      <w:r>
        <w:rPr>
          <w:lang w:val="ms-MY"/>
        </w:rPr>
        <w:t>Justeru, s</w:t>
      </w:r>
      <w:r w:rsidRPr="00E746F2">
        <w:rPr>
          <w:lang w:val="ms-MY"/>
        </w:rPr>
        <w:t xml:space="preserve">emua institusi pendidikan prasekolah perlu mematuhi </w:t>
      </w:r>
      <w:r>
        <w:rPr>
          <w:lang w:val="ms-MY"/>
        </w:rPr>
        <w:t xml:space="preserve">segala Peraturan </w:t>
      </w:r>
      <w:r w:rsidRPr="00E746F2">
        <w:rPr>
          <w:lang w:val="ms-MY"/>
        </w:rPr>
        <w:t xml:space="preserve">Pendidikan Prasekolah 1996 seperti yang diperuntukkan dalam Seksyen 24, Akta Pendidikan 1996. Pihak KPM </w:t>
      </w:r>
      <w:proofErr w:type="spellStart"/>
      <w:r w:rsidRPr="00E746F2">
        <w:rPr>
          <w:lang w:val="ms-MY"/>
        </w:rPr>
        <w:t>membuat</w:t>
      </w:r>
      <w:proofErr w:type="spellEnd"/>
      <w:r w:rsidRPr="00E746F2">
        <w:rPr>
          <w:lang w:val="ms-MY"/>
        </w:rPr>
        <w:t xml:space="preserve"> penyeliaan dari semasa ke semasa bagi memastikan prinsip tersebut dipatuhi </w:t>
      </w:r>
      <w:r w:rsidRPr="00E746F2">
        <w:rPr>
          <w:lang w:val="ms-MY"/>
        </w:rPr>
        <w:fldChar w:fldCharType="begin" w:fldLock="1"/>
      </w:r>
      <w:r w:rsidRPr="00E746F2">
        <w:rPr>
          <w:lang w:val="ms-MY"/>
        </w:rPr>
        <w:instrText>ADDIN CSL_CITATION { "citationItems" : [ { "id" : "ITEM-1", "itemData" : { "URL" : "http://www.moe.gov.my/v/prasekolah", "author" : [ { "dropping-particle" : "", "family" : "Sektor Pengurusan Prasekolah", "given" : "Bahagian Pengurusan Sekolah Harian", "non-dropping-particle" : "", "parse-names" : false, "suffix" : "" } ], "id" : "ITEM-1", "issued" : { "date-parts" : [ [ "0" ] ] }, "title" : "Prasekolah", "type" : "webpage" }, "uris" : [ "http://www.mendeley.com/documents/?uuid=79faee4c-265b-4080-bd6c-5fdb6d19604f" ] } ], "mendeley" : { "formattedCitation" : "(Sektor Pengurusan Prasekolah, n.d.)", "manualFormatting" : "(Sektor Pengurusan Prasekolah, t.t.)", "plainTextFormattedCitation" : "(Sektor Pengurusan Prasekolah, n.d.)", "previouslyFormattedCitation" : "(Sektor Pengurusan Prasekolah, n.d.)" }, "properties" : { "noteIndex" : 0 }, "schema" : "https://github.com/citation-style-language/schema/raw/master/csl-citation.json" }</w:instrText>
      </w:r>
      <w:r w:rsidRPr="00E746F2">
        <w:rPr>
          <w:lang w:val="ms-MY"/>
        </w:rPr>
        <w:fldChar w:fldCharType="separate"/>
      </w:r>
      <w:r w:rsidRPr="00E746F2">
        <w:rPr>
          <w:noProof/>
          <w:lang w:val="ms-MY"/>
        </w:rPr>
        <w:t>(Sektor Pengurusan Prasekolah, t.t.)</w:t>
      </w:r>
      <w:r w:rsidRPr="00E746F2">
        <w:rPr>
          <w:lang w:val="ms-MY"/>
        </w:rPr>
        <w:fldChar w:fldCharType="end"/>
      </w:r>
      <w:r w:rsidRPr="00E746F2">
        <w:rPr>
          <w:lang w:val="ms-MY"/>
        </w:rPr>
        <w:t>.</w:t>
      </w:r>
    </w:p>
    <w:p w14:paraId="3EB2592F" w14:textId="57A648BF" w:rsidR="000F7E80" w:rsidRPr="00251CB8" w:rsidRDefault="000F7E80" w:rsidP="00251CB8">
      <w:pPr>
        <w:pStyle w:val="TAMainText"/>
        <w:rPr>
          <w:lang w:val="ms-MY"/>
        </w:rPr>
      </w:pPr>
      <w:r w:rsidRPr="00E746F2">
        <w:rPr>
          <w:lang w:val="ms-MY"/>
        </w:rPr>
        <w:t xml:space="preserve">Antara objektif </w:t>
      </w:r>
      <w:r>
        <w:rPr>
          <w:lang w:val="ms-MY"/>
        </w:rPr>
        <w:t xml:space="preserve">KSPK adalah, </w:t>
      </w:r>
      <w:r w:rsidRPr="00E746F2">
        <w:rPr>
          <w:lang w:val="ms-MY"/>
        </w:rPr>
        <w:t xml:space="preserve">mengamalkan </w:t>
      </w:r>
      <w:r>
        <w:rPr>
          <w:lang w:val="ms-MY"/>
        </w:rPr>
        <w:t>nilai</w:t>
      </w:r>
      <w:r w:rsidRPr="00E746F2">
        <w:rPr>
          <w:lang w:val="ms-MY"/>
        </w:rPr>
        <w:t xml:space="preserve"> Islam dalam kehidupan seharian untuk murid beragama Islam </w:t>
      </w:r>
      <w:r w:rsidRPr="00E746F2">
        <w:rPr>
          <w:lang w:val="ms-MY"/>
        </w:rPr>
        <w:fldChar w:fldCharType="begin" w:fldLock="1"/>
      </w:r>
      <w:r w:rsidRPr="00E746F2">
        <w:rPr>
          <w:lang w:val="ms-MY"/>
        </w:rPr>
        <w:instrText>ADDIN CSL_CITATION { "citationItems" : [ { "id" : "ITEM-1", "itemData" : { "DOI" : "10.1017/CBO9781107415324.004", "ISBN" : "9788578110796", "ISSN" : "1098-6596", "PMID" : "25246403", "abstract" : "applicability for this approach.", "author" : [ { "dropping-particle" : "", "family" : "KPM", "given" : "", "non-dropping-particle" : "", "parse-names" : false, "suffix" : "" } ], "id" : "ITEM-1", "issued" : { "date-parts" : [ [ "2016" ] ] }, "number-of-pages" : "182", "title" : "Pendidikan Prasekolah Dokumen Standard Kurikulum dan Pentaksiran DSKP KSPK", "type" : "book" }, "uris" : [ "http://www.mendeley.com/documents/?uuid=986d992f-0d45-4745-9f15-cec84799c039" ] } ], "mendeley" : { "formattedCitation" : "(KPM, 2016)", "plainTextFormattedCitation" : "(KPM, 2016)", "previouslyFormattedCitation" : "(KPM, 2016)" }, "properties" : { "noteIndex" : 0 }, "schema" : "https://github.com/citation-style-language/schema/raw/master/csl-citation.json" }</w:instrText>
      </w:r>
      <w:r w:rsidRPr="00E746F2">
        <w:rPr>
          <w:lang w:val="ms-MY"/>
        </w:rPr>
        <w:fldChar w:fldCharType="separate"/>
      </w:r>
      <w:r w:rsidRPr="00E746F2">
        <w:rPr>
          <w:noProof/>
          <w:lang w:val="ms-MY"/>
        </w:rPr>
        <w:t>(KPM, 2016)</w:t>
      </w:r>
      <w:r w:rsidRPr="00E746F2">
        <w:rPr>
          <w:lang w:val="ms-MY"/>
        </w:rPr>
        <w:fldChar w:fldCharType="end"/>
      </w:r>
      <w:r w:rsidRPr="00E746F2">
        <w:rPr>
          <w:lang w:val="ms-MY"/>
        </w:rPr>
        <w:t>. Guru sebagai pendidik perlu mener</w:t>
      </w:r>
      <w:r>
        <w:rPr>
          <w:lang w:val="ms-MY"/>
        </w:rPr>
        <w:t xml:space="preserve">apkan nilai Islam khususnya dalam </w:t>
      </w:r>
      <w:proofErr w:type="spellStart"/>
      <w:r>
        <w:rPr>
          <w:lang w:val="ms-MY"/>
        </w:rPr>
        <w:t>PdP</w:t>
      </w:r>
      <w:proofErr w:type="spellEnd"/>
      <w:r w:rsidRPr="00E746F2">
        <w:rPr>
          <w:lang w:val="ms-MY"/>
        </w:rPr>
        <w:t>. Antara nilai Islam</w:t>
      </w:r>
      <w:r>
        <w:rPr>
          <w:lang w:val="ms-MY"/>
        </w:rPr>
        <w:t xml:space="preserve"> yang diterapkan ialah</w:t>
      </w:r>
      <w:r w:rsidRPr="00E746F2">
        <w:rPr>
          <w:lang w:val="ms-MY"/>
        </w:rPr>
        <w:t xml:space="preserve"> bersedekah.</w:t>
      </w:r>
      <w:r>
        <w:rPr>
          <w:lang w:val="ms-MY"/>
        </w:rPr>
        <w:t xml:space="preserve"> Hal ini kerana, murid</w:t>
      </w:r>
      <w:r w:rsidRPr="00E746F2">
        <w:rPr>
          <w:lang w:val="ms-MY"/>
        </w:rPr>
        <w:t xml:space="preserve"> prasekolah lebih mudah memahami perkara abstrak jika disertaka</w:t>
      </w:r>
      <w:r>
        <w:rPr>
          <w:lang w:val="ms-MY"/>
        </w:rPr>
        <w:t xml:space="preserve">n dengan praktikal. Oleh itu, </w:t>
      </w:r>
      <w:r w:rsidRPr="00E746F2">
        <w:rPr>
          <w:lang w:val="ms-MY"/>
        </w:rPr>
        <w:t xml:space="preserve">menjadi keperluan kepada guru untuk menunjukkan cara bersedekah kepada murid selain memberitahu </w:t>
      </w:r>
      <w:r>
        <w:rPr>
          <w:lang w:val="ms-MY"/>
        </w:rPr>
        <w:t xml:space="preserve">kepada mereka </w:t>
      </w:r>
      <w:r w:rsidRPr="00E746F2">
        <w:rPr>
          <w:lang w:val="ms-MY"/>
        </w:rPr>
        <w:t>secara teori.</w:t>
      </w:r>
    </w:p>
    <w:p w14:paraId="5B143916" w14:textId="2141A7D2" w:rsidR="000F7E80" w:rsidRPr="00493406" w:rsidRDefault="000F7E80" w:rsidP="00251CB8">
      <w:pPr>
        <w:pStyle w:val="Heading1"/>
        <w:rPr>
          <w:sz w:val="22"/>
          <w:lang w:val="ms-MY"/>
        </w:rPr>
      </w:pPr>
      <w:r w:rsidRPr="00493406">
        <w:t>PENGAJARAN DAN PEMBELAJARAN PENDIDIKAN ISLAM PRASEKOLAH</w:t>
      </w:r>
    </w:p>
    <w:p w14:paraId="31DEF91A" w14:textId="77777777" w:rsidR="000F7E80" w:rsidRDefault="000F7E80" w:rsidP="00251CB8">
      <w:pPr>
        <w:pStyle w:val="TAMainText"/>
        <w:ind w:firstLine="0"/>
      </w:pPr>
      <w:r w:rsidRPr="00642497">
        <w:t xml:space="preserve">Proses </w:t>
      </w:r>
      <w:proofErr w:type="spellStart"/>
      <w:r w:rsidRPr="00642497">
        <w:t>pengajaran</w:t>
      </w:r>
      <w:proofErr w:type="spellEnd"/>
      <w:r>
        <w:t xml:space="preserve"> </w:t>
      </w:r>
      <w:proofErr w:type="spellStart"/>
      <w:r w:rsidRPr="00642497">
        <w:t>dan</w:t>
      </w:r>
      <w:proofErr w:type="spellEnd"/>
      <w:r>
        <w:t xml:space="preserve"> </w:t>
      </w:r>
      <w:proofErr w:type="spellStart"/>
      <w:r w:rsidRPr="00642497">
        <w:t>pembelajaran</w:t>
      </w:r>
      <w:proofErr w:type="spellEnd"/>
      <w:r w:rsidRPr="00642497">
        <w:t xml:space="preserve"> (</w:t>
      </w:r>
      <w:proofErr w:type="spellStart"/>
      <w:r>
        <w:t>Pd</w:t>
      </w:r>
      <w:r w:rsidRPr="00642497">
        <w:t>P</w:t>
      </w:r>
      <w:proofErr w:type="spellEnd"/>
      <w:r w:rsidRPr="00642497">
        <w:t xml:space="preserve">) yang </w:t>
      </w:r>
      <w:proofErr w:type="spellStart"/>
      <w:r w:rsidRPr="00642497">
        <w:t>berkesan</w:t>
      </w:r>
      <w:proofErr w:type="spellEnd"/>
      <w:r>
        <w:t xml:space="preserve"> </w:t>
      </w:r>
      <w:proofErr w:type="spellStart"/>
      <w:r w:rsidRPr="00642497">
        <w:t>bergantung</w:t>
      </w:r>
      <w:proofErr w:type="spellEnd"/>
      <w:r>
        <w:t xml:space="preserve"> </w:t>
      </w:r>
      <w:proofErr w:type="spellStart"/>
      <w:r w:rsidRPr="00642497">
        <w:t>kepada</w:t>
      </w:r>
      <w:proofErr w:type="spellEnd"/>
      <w:r w:rsidRPr="00642497">
        <w:t xml:space="preserve"> guru. </w:t>
      </w:r>
      <w:proofErr w:type="spellStart"/>
      <w:r w:rsidRPr="00642497">
        <w:t>Perkembangan</w:t>
      </w:r>
      <w:proofErr w:type="spellEnd"/>
      <w:r w:rsidRPr="00642497">
        <w:t xml:space="preserve"> murid </w:t>
      </w:r>
      <w:proofErr w:type="spellStart"/>
      <w:r w:rsidRPr="00642497">
        <w:t>banyak</w:t>
      </w:r>
      <w:proofErr w:type="spellEnd"/>
      <w:r>
        <w:t xml:space="preserve"> </w:t>
      </w:r>
      <w:proofErr w:type="spellStart"/>
      <w:r w:rsidRPr="00642497">
        <w:t>dipengaruhi</w:t>
      </w:r>
      <w:proofErr w:type="spellEnd"/>
      <w:r>
        <w:t xml:space="preserve"> </w:t>
      </w:r>
      <w:proofErr w:type="spellStart"/>
      <w:r w:rsidRPr="00642497">
        <w:t>oleh</w:t>
      </w:r>
      <w:proofErr w:type="spellEnd"/>
      <w:r>
        <w:t xml:space="preserve"> </w:t>
      </w:r>
      <w:proofErr w:type="spellStart"/>
      <w:r w:rsidRPr="00642497">
        <w:t>suasana</w:t>
      </w:r>
      <w:proofErr w:type="spellEnd"/>
      <w:r w:rsidRPr="00642497">
        <w:t xml:space="preserve"> di </w:t>
      </w:r>
      <w:proofErr w:type="spellStart"/>
      <w:r w:rsidRPr="00642497">
        <w:t>bilik</w:t>
      </w:r>
      <w:proofErr w:type="spellEnd"/>
      <w:r>
        <w:t xml:space="preserve"> </w:t>
      </w:r>
      <w:proofErr w:type="spellStart"/>
      <w:r w:rsidRPr="00642497">
        <w:t>darjah</w:t>
      </w:r>
      <w:proofErr w:type="spellEnd"/>
      <w:r>
        <w:t xml:space="preserve"> </w:t>
      </w:r>
      <w:r w:rsidRPr="00642497">
        <w:fldChar w:fldCharType="begin" w:fldLock="1"/>
      </w:r>
      <w:r w:rsidRPr="00642497">
        <w:instrText>ADDIN CSL_CITATION { "citationItems" : [ { "id" : "ITEM-1", "itemData" : { "abstract" : "Over the years, the field of early childhood education has undergone several changes, the most recent change being the move into a system based upon analyzing the issues such as social, curriculum and academic staff. This article reviews some recent trends and issues in early childhood education in Malaysia in the, context of the, overall early childhood community. Drawing from Bronfenbrenner's (1998) dynamic developmental systems theory as the theoretical basis, this article studied direct and indirect influences of environmental factors upon the effectiveness of children's learning process. Individual characteristics, family, peers and school contexts as well as broader cultural influences were all implicated in predicting the effectiveness of children's learning process. This article concludes with a discussion of the most recent reform and its consequences for the early childhood teaching profession.", "author" : [ { "dropping-particle" : "", "family" : "Mariani Md Nor", "given" : "", "non-dropping-particle" : "", "parse-names" : false, "suffix" : "" } ], "container-title" : "Masalah Pendidikan", "id" : "ITEM-1", "issued" : { "date-parts" : [ [ "2006" ] ] }, "note" : "1. latarbelakang 1\n2. Pernyataan masalah 1", "page" : "81-90", "title" : "Realiti Trend dan Isu dalam Pendidikan Awal Kanak-kanak", "type" : "article-journal" }, "uris" : [ "http://www.mendeley.com/documents/?uuid=4b633cbb-e798-42dd-938f-4ae66ee38154" ] } ], "mendeley" : { "formattedCitation" : "(Mariani Md Nor, 2006)", "plainTextFormattedCitation" : "(Mariani Md Nor, 2006)", "previouslyFormattedCitation" : "(Mariani Md Nor, 2006)" }, "properties" : { "noteIndex" : 0 }, "schema" : "https://github.com/citation-style-language/schema/raw/master/csl-citation.json" }</w:instrText>
      </w:r>
      <w:r w:rsidRPr="00642497">
        <w:fldChar w:fldCharType="separate"/>
      </w:r>
      <w:r w:rsidRPr="00642497">
        <w:rPr>
          <w:noProof/>
        </w:rPr>
        <w:t>(Mariani Md Nor, 2006)</w:t>
      </w:r>
      <w:r w:rsidRPr="00642497">
        <w:fldChar w:fldCharType="end"/>
      </w:r>
      <w:r w:rsidRPr="00642497">
        <w:t xml:space="preserve">. </w:t>
      </w:r>
      <w:proofErr w:type="spellStart"/>
      <w:r w:rsidRPr="00642497">
        <w:t>Pengajaran</w:t>
      </w:r>
      <w:proofErr w:type="spellEnd"/>
      <w:r>
        <w:t xml:space="preserve"> </w:t>
      </w:r>
      <w:proofErr w:type="spellStart"/>
      <w:r w:rsidRPr="00642497">
        <w:t>berkualiti</w:t>
      </w:r>
      <w:proofErr w:type="spellEnd"/>
      <w:r>
        <w:t xml:space="preserve"> </w:t>
      </w:r>
      <w:proofErr w:type="spellStart"/>
      <w:r w:rsidRPr="00642497">
        <w:t>menghasilkan</w:t>
      </w:r>
      <w:proofErr w:type="spellEnd"/>
      <w:r>
        <w:t xml:space="preserve"> </w:t>
      </w:r>
      <w:proofErr w:type="spellStart"/>
      <w:r w:rsidRPr="00642497">
        <w:t>pembelajaran</w:t>
      </w:r>
      <w:proofErr w:type="spellEnd"/>
      <w:r w:rsidRPr="00642497">
        <w:t xml:space="preserve"> yang </w:t>
      </w:r>
      <w:proofErr w:type="spellStart"/>
      <w:r w:rsidRPr="00642497">
        <w:t>efektif</w:t>
      </w:r>
      <w:proofErr w:type="spellEnd"/>
      <w:r>
        <w:t xml:space="preserve"> </w:t>
      </w:r>
      <w:r w:rsidRPr="00642497">
        <w:fldChar w:fldCharType="begin" w:fldLock="1"/>
      </w:r>
      <w:r w:rsidRPr="00642497">
        <w:instrText>ADDIN CSL_CITATION { "citationItems" : [ { "id" : "ITEM-1", "itemData" : { "abstract" : "Pendekatan dan kaedah pengajaran dan pembelajaran (P&amp;P) sentiasa berubah. Perkembangan terkini menunjukkan bahawa pembelajaran berorientasikan pelajar sedang diarusperdanakan secara radikal. Dalam konteks aksiologi ilmu di mana ilmu sains kontemporari dianggap bersifat eurosentrik dan mengabaikan paradigma tauhid, konsep-konsep asas dalam P&amp;P sangat penting untuk diteliti semula bagi melaksanakan agenda gagasan Islamisasi ilmu moden (GIIM). Menurut perspektif GIIM, perkara yang paling fundamental dalam aspek P&amp;P adalah penghasilan pembelajaran yang bermakna. Demikian juga, pertimbangan mengenai sumber dan hierarki ilmu sangat signifikan dan perlu diambil kira dalam penyampaian P&amp;P walaupun ia harus menggunakan apa sahaja pendekatan dan kaedah yang ada (seperti berpusatkan guru, pelajar, objektif, hasil, proses dan nilai). Dalam kes tertentu, ilmu dalam kategori naqli yang berstatus ilmu fardhu ain khususnya pada peringkat awal pengajian, masih memerlukan \u201fkonsep berguru\u201f kerana matlamat pembelajaran melibatkan pembinaan adab dan penghayatan nilai. Penelitian konsep-konsep asas dalam P&amp;P penting untuk menggerakkan proses kesepaduan yang mengaplikasikan konsep pembebasan dan pengembalian. Pelaksanaan P&amp;P yang tepat akan menggalakkan pemikiran kritis dan sintesis kreatif yang berpaksikan kepada pandangan alam Islam. P&amp;P tersebut sekaligus tidak mengabaikan peranan jiwa dan aspek kerohanian untuk melengkapkan pertumbuhan potensi insan yang bersifat sepadu, seimbang dan menyeluruh.", "author" : [ { "dropping-particle" : "", "family" : "Noor Hisham Md Nawi", "given" : "", "non-dropping-particle" : "", "parse-names" : false, "suffix" : "" } ], "container-title" : "Kongres Pengajaran dan Pembelajaran UKM 2011", "id" : "ITEM-1", "issued" : { "date-parts" : [ [ "2011" ] ] }, "page" : "1-15", "title" : "Pengajaran dan Pembelajaran; Penelitian Semula Konsep-konsep Asas Menurut Perspektif Gagasan Islamisasi Ilmu Moden", "type" : "paper-conference" }, "uris" : [ "http://www.mendeley.com/documents/?uuid=b4c9dfd2-370c-49b0-b359-2180b83ea329" ] }, { "id" : "ITEM-2", "itemData" : { "author" : [ { "dropping-particle" : "", "family" : "Abdullah Ishak", "given" : "", "non-dropping-particle" : "", "parse-names" : false, "suffix" : "" } ], "id" : "ITEM-2", "issued" : { "date-parts" : [ [ "1995" ] ] }, "number-of-pages" : "1995", "publisher" : "Dewan Bahasa dan Pustaka", "publisher-place" : "Kuala Lumpur", "title" : "Pendidikan Islam dan Pengaruhnya di Malaysia", "type" : "book" }, "uris" : [ "http://www.mendeley.com/documents/?uuid=5cabdce7-35c4-4f51-ae51-db619a9a2c93" ] } ], "mendeley" : { "formattedCitation" : "(Abdullah Ishak, 1995; Noor Hisham Md Nawi, 2011)", "plainTextFormattedCitation" : "(Abdullah Ishak, 1995; Noor Hisham Md Nawi, 2011)", "previouslyFormattedCitation" : "(Abdullah Ishak, 1995; Noor Hisham Md Nawi, 2011)" }, "properties" : { "noteIndex" : 0 }, "schema" : "https://github.com/citation-style-language/schema/raw/master/csl-citation.json" }</w:instrText>
      </w:r>
      <w:r w:rsidRPr="00642497">
        <w:fldChar w:fldCharType="separate"/>
      </w:r>
      <w:r w:rsidRPr="00642497">
        <w:rPr>
          <w:noProof/>
        </w:rPr>
        <w:t>(Abdullah Ishak, 1995; Noor Hisham Md Nawi, 2011)</w:t>
      </w:r>
      <w:r w:rsidRPr="00642497">
        <w:fldChar w:fldCharType="end"/>
      </w:r>
      <w:r w:rsidRPr="00642497">
        <w:t xml:space="preserve">. </w:t>
      </w:r>
      <w:proofErr w:type="spellStart"/>
      <w:r w:rsidRPr="00642497">
        <w:t>Melalui</w:t>
      </w:r>
      <w:proofErr w:type="spellEnd"/>
      <w:r>
        <w:t xml:space="preserve"> </w:t>
      </w:r>
      <w:proofErr w:type="spellStart"/>
      <w:r w:rsidRPr="00642497">
        <w:t>tingkahlaku</w:t>
      </w:r>
      <w:proofErr w:type="spellEnd"/>
      <w:r w:rsidRPr="00642497">
        <w:t xml:space="preserve"> guru, murid </w:t>
      </w:r>
      <w:proofErr w:type="spellStart"/>
      <w:r w:rsidRPr="00642497">
        <w:t>belajar</w:t>
      </w:r>
      <w:proofErr w:type="spellEnd"/>
      <w:r>
        <w:t xml:space="preserve"> </w:t>
      </w:r>
      <w:proofErr w:type="spellStart"/>
      <w:r w:rsidRPr="00642497">
        <w:t>sesuatu</w:t>
      </w:r>
      <w:proofErr w:type="spellEnd"/>
      <w:r w:rsidRPr="00642497">
        <w:t xml:space="preserve">, </w:t>
      </w:r>
      <w:proofErr w:type="spellStart"/>
      <w:r w:rsidRPr="00642497">
        <w:t>iaitu</w:t>
      </w:r>
      <w:proofErr w:type="spellEnd"/>
      <w:r>
        <w:t xml:space="preserve"> </w:t>
      </w:r>
      <w:proofErr w:type="spellStart"/>
      <w:r w:rsidRPr="00642497">
        <w:t>bukan</w:t>
      </w:r>
      <w:proofErr w:type="spellEnd"/>
      <w:r>
        <w:t xml:space="preserve"> </w:t>
      </w:r>
      <w:proofErr w:type="spellStart"/>
      <w:r w:rsidRPr="00642497">
        <w:t>sahaja</w:t>
      </w:r>
      <w:proofErr w:type="spellEnd"/>
      <w:r>
        <w:t xml:space="preserve"> </w:t>
      </w:r>
      <w:proofErr w:type="spellStart"/>
      <w:r>
        <w:t>secara</w:t>
      </w:r>
      <w:proofErr w:type="spellEnd"/>
      <w:r>
        <w:t xml:space="preserve"> </w:t>
      </w:r>
      <w:proofErr w:type="spellStart"/>
      <w:r>
        <w:t>lisan</w:t>
      </w:r>
      <w:proofErr w:type="spellEnd"/>
      <w:r w:rsidRPr="00642497">
        <w:t xml:space="preserve"> (verbal) </w:t>
      </w:r>
      <w:proofErr w:type="spellStart"/>
      <w:r w:rsidRPr="00642497">
        <w:t>malahan</w:t>
      </w:r>
      <w:proofErr w:type="spellEnd"/>
      <w:r>
        <w:t xml:space="preserve"> </w:t>
      </w:r>
      <w:proofErr w:type="spellStart"/>
      <w:r w:rsidRPr="00642497">
        <w:t>tingkahlaku</w:t>
      </w:r>
      <w:proofErr w:type="spellEnd"/>
      <w:r w:rsidRPr="00642497">
        <w:t xml:space="preserve"> (non-verbal) </w:t>
      </w:r>
      <w:proofErr w:type="spellStart"/>
      <w:r w:rsidRPr="00642497">
        <w:t>seperti</w:t>
      </w:r>
      <w:proofErr w:type="spellEnd"/>
      <w:r>
        <w:t xml:space="preserve"> </w:t>
      </w:r>
      <w:proofErr w:type="spellStart"/>
      <w:r>
        <w:t>memberi</w:t>
      </w:r>
      <w:proofErr w:type="spellEnd"/>
      <w:r>
        <w:t xml:space="preserve"> </w:t>
      </w:r>
      <w:proofErr w:type="spellStart"/>
      <w:r w:rsidRPr="00642497">
        <w:t>salam</w:t>
      </w:r>
      <w:proofErr w:type="spellEnd"/>
      <w:r>
        <w:t xml:space="preserve"> </w:t>
      </w:r>
      <w:proofErr w:type="spellStart"/>
      <w:r w:rsidRPr="00642497">
        <w:t>dan</w:t>
      </w:r>
      <w:proofErr w:type="spellEnd"/>
      <w:r>
        <w:t xml:space="preserve"> </w:t>
      </w:r>
      <w:proofErr w:type="spellStart"/>
      <w:r w:rsidRPr="00642497">
        <w:t>senyum</w:t>
      </w:r>
      <w:proofErr w:type="spellEnd"/>
      <w:r>
        <w:t xml:space="preserve"> </w:t>
      </w:r>
      <w:proofErr w:type="spellStart"/>
      <w:r w:rsidRPr="00642497">
        <w:t>dianggap</w:t>
      </w:r>
      <w:proofErr w:type="spellEnd"/>
      <w:r>
        <w:t xml:space="preserve"> </w:t>
      </w:r>
      <w:proofErr w:type="spellStart"/>
      <w:r w:rsidRPr="00642497">
        <w:t>sebagai</w:t>
      </w:r>
      <w:proofErr w:type="spellEnd"/>
      <w:r>
        <w:t xml:space="preserve"> </w:t>
      </w:r>
      <w:proofErr w:type="spellStart"/>
      <w:r w:rsidRPr="00642497">
        <w:t>tingkahlaku</w:t>
      </w:r>
      <w:proofErr w:type="spellEnd"/>
      <w:r w:rsidRPr="00642497">
        <w:t xml:space="preserve"> guru. </w:t>
      </w:r>
      <w:proofErr w:type="spellStart"/>
      <w:r w:rsidRPr="00642497">
        <w:t>Tingkahlaku</w:t>
      </w:r>
      <w:proofErr w:type="spellEnd"/>
      <w:r w:rsidRPr="00642497">
        <w:t xml:space="preserve"> non-verbal </w:t>
      </w:r>
      <w:proofErr w:type="spellStart"/>
      <w:r w:rsidRPr="00642497">
        <w:t>ini</w:t>
      </w:r>
      <w:proofErr w:type="spellEnd"/>
      <w:r>
        <w:t xml:space="preserve"> </w:t>
      </w:r>
      <w:proofErr w:type="spellStart"/>
      <w:r w:rsidRPr="00642497">
        <w:t>ada</w:t>
      </w:r>
      <w:proofErr w:type="spellEnd"/>
      <w:r>
        <w:t xml:space="preserve"> </w:t>
      </w:r>
      <w:proofErr w:type="spellStart"/>
      <w:r w:rsidRPr="00642497">
        <w:t>ketikanya</w:t>
      </w:r>
      <w:proofErr w:type="spellEnd"/>
      <w:r>
        <w:t xml:space="preserve"> </w:t>
      </w:r>
      <w:proofErr w:type="spellStart"/>
      <w:r w:rsidRPr="00642497">
        <w:t>lebih</w:t>
      </w:r>
      <w:proofErr w:type="spellEnd"/>
      <w:r>
        <w:t xml:space="preserve"> </w:t>
      </w:r>
      <w:proofErr w:type="spellStart"/>
      <w:r w:rsidRPr="00642497">
        <w:t>berkesan</w:t>
      </w:r>
      <w:proofErr w:type="spellEnd"/>
      <w:r>
        <w:t xml:space="preserve"> </w:t>
      </w:r>
      <w:proofErr w:type="spellStart"/>
      <w:r w:rsidRPr="00642497">
        <w:t>daripada</w:t>
      </w:r>
      <w:proofErr w:type="spellEnd"/>
      <w:r>
        <w:t xml:space="preserve"> </w:t>
      </w:r>
      <w:proofErr w:type="spellStart"/>
      <w:r w:rsidRPr="00642497">
        <w:t>pengajaran</w:t>
      </w:r>
      <w:proofErr w:type="spellEnd"/>
      <w:r>
        <w:t xml:space="preserve"> </w:t>
      </w:r>
      <w:proofErr w:type="spellStart"/>
      <w:r w:rsidRPr="00642497">
        <w:t>secara</w:t>
      </w:r>
      <w:proofErr w:type="spellEnd"/>
      <w:r>
        <w:t xml:space="preserve"> </w:t>
      </w:r>
      <w:proofErr w:type="spellStart"/>
      <w:r w:rsidRPr="00642497">
        <w:t>lisan</w:t>
      </w:r>
      <w:proofErr w:type="spellEnd"/>
      <w:r>
        <w:t xml:space="preserve"> </w:t>
      </w:r>
      <w:proofErr w:type="spellStart"/>
      <w:r w:rsidRPr="00642497">
        <w:t>khususnya</w:t>
      </w:r>
      <w:proofErr w:type="spellEnd"/>
      <w:r>
        <w:t xml:space="preserve"> </w:t>
      </w:r>
      <w:proofErr w:type="spellStart"/>
      <w:r w:rsidRPr="00642497">
        <w:t>pengajaran</w:t>
      </w:r>
      <w:proofErr w:type="spellEnd"/>
      <w:r>
        <w:t xml:space="preserve"> </w:t>
      </w:r>
      <w:proofErr w:type="spellStart"/>
      <w:r w:rsidRPr="00642497">
        <w:t>nilai</w:t>
      </w:r>
      <w:proofErr w:type="spellEnd"/>
      <w:r>
        <w:t xml:space="preserve"> </w:t>
      </w:r>
      <w:proofErr w:type="spellStart"/>
      <w:r w:rsidRPr="00642497">
        <w:t>dan</w:t>
      </w:r>
      <w:proofErr w:type="spellEnd"/>
      <w:r>
        <w:t xml:space="preserve"> </w:t>
      </w:r>
      <w:proofErr w:type="spellStart"/>
      <w:r>
        <w:t>sikap</w:t>
      </w:r>
      <w:proofErr w:type="spellEnd"/>
      <w:r>
        <w:t xml:space="preserve"> </w:t>
      </w:r>
      <w:proofErr w:type="spellStart"/>
      <w:r>
        <w:t>s</w:t>
      </w:r>
      <w:r w:rsidRPr="00642497">
        <w:t>eperti</w:t>
      </w:r>
      <w:proofErr w:type="spellEnd"/>
      <w:r w:rsidRPr="00642497">
        <w:t xml:space="preserve"> mana </w:t>
      </w:r>
      <w:proofErr w:type="spellStart"/>
      <w:r w:rsidRPr="00642497">
        <w:t>Rasulullah</w:t>
      </w:r>
      <w:proofErr w:type="spellEnd"/>
      <w:r w:rsidRPr="00642497">
        <w:t xml:space="preserve"> SAW </w:t>
      </w:r>
      <w:proofErr w:type="spellStart"/>
      <w:r w:rsidRPr="00642497">
        <w:t>menyuruh</w:t>
      </w:r>
      <w:proofErr w:type="spellEnd"/>
      <w:r>
        <w:t xml:space="preserve"> </w:t>
      </w:r>
      <w:proofErr w:type="spellStart"/>
      <w:r w:rsidRPr="00642497">
        <w:t>sahabatnya</w:t>
      </w:r>
      <w:proofErr w:type="spellEnd"/>
      <w:r>
        <w:t xml:space="preserve"> </w:t>
      </w:r>
      <w:proofErr w:type="spellStart"/>
      <w:r w:rsidRPr="00642497">
        <w:t>solat</w:t>
      </w:r>
      <w:proofErr w:type="spellEnd"/>
      <w:r>
        <w:t xml:space="preserve"> </w:t>
      </w:r>
      <w:proofErr w:type="spellStart"/>
      <w:r w:rsidRPr="00642497">
        <w:t>sebagaimana</w:t>
      </w:r>
      <w:proofErr w:type="spellEnd"/>
      <w:r w:rsidRPr="00642497">
        <w:t xml:space="preserve"> yang </w:t>
      </w:r>
      <w:proofErr w:type="spellStart"/>
      <w:r w:rsidRPr="00642497">
        <w:t>baginda</w:t>
      </w:r>
      <w:proofErr w:type="spellEnd"/>
      <w:r>
        <w:t xml:space="preserve"> </w:t>
      </w:r>
      <w:proofErr w:type="spellStart"/>
      <w:r w:rsidRPr="00642497">
        <w:t>lakukan</w:t>
      </w:r>
      <w:proofErr w:type="spellEnd"/>
      <w:r w:rsidRPr="00642497">
        <w:t xml:space="preserve">. Hal </w:t>
      </w:r>
      <w:proofErr w:type="spellStart"/>
      <w:r w:rsidRPr="00642497">
        <w:t>ini</w:t>
      </w:r>
      <w:proofErr w:type="spellEnd"/>
      <w:r>
        <w:t xml:space="preserve"> </w:t>
      </w:r>
      <w:proofErr w:type="spellStart"/>
      <w:r w:rsidRPr="00642497">
        <w:t>bermaksud</w:t>
      </w:r>
      <w:proofErr w:type="spellEnd"/>
      <w:r>
        <w:t xml:space="preserve"> </w:t>
      </w:r>
      <w:proofErr w:type="spellStart"/>
      <w:r w:rsidRPr="00642497">
        <w:t>tingkahlaku</w:t>
      </w:r>
      <w:proofErr w:type="spellEnd"/>
      <w:r w:rsidRPr="00642497">
        <w:t xml:space="preserve"> non-verbal </w:t>
      </w:r>
      <w:proofErr w:type="spellStart"/>
      <w:r w:rsidRPr="00642497">
        <w:t>mempunyai</w:t>
      </w:r>
      <w:proofErr w:type="spellEnd"/>
      <w:r>
        <w:t xml:space="preserve"> </w:t>
      </w:r>
      <w:proofErr w:type="spellStart"/>
      <w:r w:rsidRPr="00642497">
        <w:t>peranan</w:t>
      </w:r>
      <w:proofErr w:type="spellEnd"/>
      <w:r>
        <w:t xml:space="preserve"> </w:t>
      </w:r>
      <w:proofErr w:type="spellStart"/>
      <w:r w:rsidRPr="00642497">
        <w:t>dalam</w:t>
      </w:r>
      <w:proofErr w:type="spellEnd"/>
      <w:r w:rsidRPr="00642497">
        <w:t xml:space="preserve"> proses </w:t>
      </w:r>
      <w:proofErr w:type="spellStart"/>
      <w:r>
        <w:t>Pd</w:t>
      </w:r>
      <w:r w:rsidRPr="00642497">
        <w:t>P</w:t>
      </w:r>
      <w:proofErr w:type="spellEnd"/>
      <w:r>
        <w:t xml:space="preserve"> </w:t>
      </w:r>
      <w:r w:rsidRPr="00642497">
        <w:fldChar w:fldCharType="begin" w:fldLock="1"/>
      </w:r>
      <w:r w:rsidRPr="00642497">
        <w:instrText>ADDIN CSL_CITATION { "citationItems" : [ { "id" : "ITEM-1", "itemData" : { "author" : [ { "dropping-particle" : "", "family" : "Hasan Langgulung", "given" : "", "non-dropping-particle" : "", "parse-names" : false, "suffix" : "" } ], "edition" : "Kelima", "id" : "ITEM-1", "issued" : { "date-parts" : [ [ "2003" ] ] }, "publisher" : "PT. Pustaka Al Husna Baru", "publisher-place" : "Jakarta", "title" : "Asas-asas Pendidikan Islam", "type" : "book" }, "uris" : [ "http://www.mendeley.com/documents/?uuid=54c1b422-c6a4-45af-bbe5-2904b58c6124" ] } ], "mendeley" : { "formattedCitation" : "(Hasan Langgulung, 2003)", "plainTextFormattedCitation" : "(Hasan Langgulung, 2003)", "previouslyFormattedCitation" : "(Hasan Langgulung, 2003)" }, "properties" : { "noteIndex" : 0 }, "schema" : "https://github.com/citation-style-language/schema/raw/master/csl-citation.json" }</w:instrText>
      </w:r>
      <w:r w:rsidRPr="00642497">
        <w:fldChar w:fldCharType="separate"/>
      </w:r>
      <w:r w:rsidRPr="00642497">
        <w:rPr>
          <w:noProof/>
        </w:rPr>
        <w:t>(Hasan Langgulung, 2003)</w:t>
      </w:r>
      <w:r w:rsidRPr="00642497">
        <w:fldChar w:fldCharType="end"/>
      </w:r>
      <w:r w:rsidRPr="00642497">
        <w:t>.</w:t>
      </w:r>
    </w:p>
    <w:p w14:paraId="52073ACD" w14:textId="77777777" w:rsidR="000F7E80" w:rsidRPr="00AA3AC8" w:rsidRDefault="000F7E80" w:rsidP="00251CB8">
      <w:pPr>
        <w:pStyle w:val="TAMainText"/>
        <w:rPr>
          <w:lang w:val="ms-MY"/>
        </w:rPr>
      </w:pPr>
      <w:proofErr w:type="spellStart"/>
      <w:r w:rsidRPr="000C1DD4">
        <w:t>Menurut</w:t>
      </w:r>
      <w:proofErr w:type="spellEnd"/>
      <w:r>
        <w:t xml:space="preserve"> </w:t>
      </w:r>
      <w:r w:rsidRPr="000C1DD4">
        <w:fldChar w:fldCharType="begin" w:fldLock="1"/>
      </w:r>
      <w:r w:rsidRPr="000C1DD4">
        <w:instrText>ADDIN CSL_CITATION { "citationItems" : [ { "id" : "ITEM-1", "itemData" : { "abstract" : "Kajian ini bertujuan untuk meninjau tahap efikasi kendiri (EK), tahap kualiti guru Pendidikan Islam (GPI) sekolah menengah kebangsaan di Semenanjung Malaysia dan hubungan antara dua pemboleh ubah tersebut. Kajian ini adalah berbentuk tinjauan yang menggunakan pendekatan kuantitatif dan soal selidik merupakan instrumen utama kajian. Teknik pensampelan kelompok atas kelompok digunakan bagi menentukan sampel kajian. Saiz sampel yang terlibat dalam kajian ini adalah seramai 544 orang GPI yang mewakili populasi seramai 8562 orang GPI di SMK semenanjung Malaysia. Dapatan kajian menunjukkan EK GPI dan kualiti GPI masing berada pada tahap sangat tinggi (min=4.32) dan cemerlang (min=4.32). Analisis Pearson pula menunjukkan terdapatnya korelasi yang sederhana dan positif antara EK dengan kualiti GPI (r=0.619).", "author" : [ { "dropping-particle" : "", "family" : "Noornajihan Jaafar", "given" : "", "non-dropping-particle" : "", "parse-names" : false, "suffix" : "" }, { "dropping-particle" : "", "family" : "Ab Halim Tamuri", "given" : "", "non-dropping-particle" : "", "parse-names" : false, "suffix" : "" } ], "container-title" : "Journal of Islamic and Arabic Education", "id" : "ITEM-1", "issue" : "1", "issued" : { "date-parts" : [ [ "2013" ] ] }, "page" : "41-60", "title" : "Hubungan Antara Efikasi Kendiri Dengan Kualiti Guru Pendidikan Islam Sekolah Menengah Kebangsaan Malaysia", "type" : "article-journal", "volume" : "5" }, "uris" : [ "http://www.mendeley.com/documents/?uuid=8f2b9dec-908e-4a72-9f9d-de6d8b525d10" ] } ], "mendeley" : { "formattedCitation" : "(Noornajihan Jaafar &amp; Ab Halim Tamuri, 2013)", "manualFormatting" : "Noornajihan Jaafar &amp; Ab Halim Tamuri (2013)", "plainTextFormattedCitation" : "(Noornajihan Jaafar &amp; Ab Halim Tamuri, 2013)", "previouslyFormattedCitation" : "(Noornajihan Jaafar &amp; Ab Halim Tamuri, 2013)" }, "properties" : { "noteIndex" : 0 }, "schema" : "https://github.com/citation-style-language/schema/raw/master/csl-citation.json" }</w:instrText>
      </w:r>
      <w:r w:rsidRPr="000C1DD4">
        <w:fldChar w:fldCharType="separate"/>
      </w:r>
      <w:r w:rsidRPr="000C1DD4">
        <w:rPr>
          <w:noProof/>
        </w:rPr>
        <w:t>Noornajihan Jaafar &amp; Ab Halim Tamuri (2013)</w:t>
      </w:r>
      <w:r w:rsidRPr="000C1DD4">
        <w:fldChar w:fldCharType="end"/>
      </w:r>
      <w:r w:rsidRPr="000C1DD4">
        <w:t xml:space="preserve">, guru </w:t>
      </w:r>
      <w:proofErr w:type="spellStart"/>
      <w:r w:rsidRPr="000C1DD4">
        <w:t>Pendidikan</w:t>
      </w:r>
      <w:proofErr w:type="spellEnd"/>
      <w:r w:rsidRPr="000C1DD4">
        <w:t xml:space="preserve"> Islam </w:t>
      </w:r>
      <w:proofErr w:type="spellStart"/>
      <w:r w:rsidRPr="000C1DD4">
        <w:t>perlu</w:t>
      </w:r>
      <w:proofErr w:type="spellEnd"/>
      <w:r>
        <w:t xml:space="preserve"> </w:t>
      </w:r>
      <w:proofErr w:type="spellStart"/>
      <w:r w:rsidRPr="000C1DD4">
        <w:t>memiliki</w:t>
      </w:r>
      <w:proofErr w:type="spellEnd"/>
      <w:r>
        <w:t xml:space="preserve">  </w:t>
      </w:r>
      <w:proofErr w:type="spellStart"/>
      <w:r>
        <w:t>ciri</w:t>
      </w:r>
      <w:proofErr w:type="spellEnd"/>
      <w:r>
        <w:t xml:space="preserve"> </w:t>
      </w:r>
      <w:proofErr w:type="spellStart"/>
      <w:r>
        <w:t>ke</w:t>
      </w:r>
      <w:r w:rsidRPr="000C1DD4">
        <w:t>peribadi</w:t>
      </w:r>
      <w:r>
        <w:t>an</w:t>
      </w:r>
      <w:proofErr w:type="spellEnd"/>
      <w:r w:rsidRPr="000C1DD4">
        <w:t xml:space="preserve"> yang </w:t>
      </w:r>
      <w:proofErr w:type="spellStart"/>
      <w:r w:rsidRPr="000C1DD4">
        <w:t>tinggi</w:t>
      </w:r>
      <w:proofErr w:type="spellEnd"/>
      <w:r>
        <w:t xml:space="preserve"> agar </w:t>
      </w:r>
      <w:proofErr w:type="spellStart"/>
      <w:r w:rsidRPr="000C1DD4">
        <w:t>tugas</w:t>
      </w:r>
      <w:proofErr w:type="spellEnd"/>
      <w:r>
        <w:t xml:space="preserve"> </w:t>
      </w:r>
      <w:proofErr w:type="spellStart"/>
      <w:r w:rsidRPr="000C1DD4">
        <w:t>mendidik</w:t>
      </w:r>
      <w:proofErr w:type="spellEnd"/>
      <w:r>
        <w:t xml:space="preserve"> </w:t>
      </w:r>
      <w:proofErr w:type="spellStart"/>
      <w:r w:rsidRPr="000C1DD4">
        <w:t>dan</w:t>
      </w:r>
      <w:proofErr w:type="spellEnd"/>
      <w:r>
        <w:t xml:space="preserve"> </w:t>
      </w:r>
      <w:proofErr w:type="spellStart"/>
      <w:r w:rsidRPr="000C1DD4">
        <w:t>membimbing</w:t>
      </w:r>
      <w:proofErr w:type="spellEnd"/>
      <w:r w:rsidRPr="000C1DD4">
        <w:t xml:space="preserve"> murid </w:t>
      </w:r>
      <w:proofErr w:type="spellStart"/>
      <w:r>
        <w:t>berjaya</w:t>
      </w:r>
      <w:proofErr w:type="spellEnd"/>
      <w:r>
        <w:t xml:space="preserve"> </w:t>
      </w:r>
      <w:proofErr w:type="spellStart"/>
      <w:r w:rsidRPr="000C1DD4">
        <w:t>mencapai</w:t>
      </w:r>
      <w:proofErr w:type="spellEnd"/>
      <w:r>
        <w:t xml:space="preserve"> </w:t>
      </w:r>
      <w:proofErr w:type="spellStart"/>
      <w:r w:rsidRPr="000C1DD4">
        <w:t>matlamat</w:t>
      </w:r>
      <w:proofErr w:type="spellEnd"/>
      <w:r>
        <w:t xml:space="preserve"> </w:t>
      </w:r>
      <w:proofErr w:type="spellStart"/>
      <w:r w:rsidRPr="000C1DD4">
        <w:t>seperti</w:t>
      </w:r>
      <w:proofErr w:type="spellEnd"/>
      <w:r w:rsidRPr="000C1DD4">
        <w:t xml:space="preserve"> yang </w:t>
      </w:r>
      <w:proofErr w:type="spellStart"/>
      <w:r w:rsidRPr="000C1DD4">
        <w:t>telah</w:t>
      </w:r>
      <w:proofErr w:type="spellEnd"/>
      <w:r>
        <w:t xml:space="preserve"> </w:t>
      </w:r>
      <w:proofErr w:type="spellStart"/>
      <w:r w:rsidRPr="000C1DD4">
        <w:t>ditetapkan</w:t>
      </w:r>
      <w:proofErr w:type="spellEnd"/>
      <w:r>
        <w:t xml:space="preserve"> </w:t>
      </w:r>
      <w:proofErr w:type="spellStart"/>
      <w:r w:rsidRPr="000C1DD4">
        <w:t>dalam</w:t>
      </w:r>
      <w:proofErr w:type="spellEnd"/>
      <w:r>
        <w:t xml:space="preserve"> </w:t>
      </w:r>
      <w:proofErr w:type="spellStart"/>
      <w:r w:rsidRPr="000C1DD4">
        <w:t>Falsafah</w:t>
      </w:r>
      <w:proofErr w:type="spellEnd"/>
      <w:r>
        <w:t xml:space="preserve"> </w:t>
      </w:r>
      <w:proofErr w:type="spellStart"/>
      <w:r w:rsidRPr="000C1DD4">
        <w:t>Pendidikan</w:t>
      </w:r>
      <w:proofErr w:type="spellEnd"/>
      <w:r w:rsidRPr="000C1DD4">
        <w:t xml:space="preserve"> Islam. </w:t>
      </w:r>
      <w:r>
        <w:t xml:space="preserve">Guru </w:t>
      </w:r>
      <w:proofErr w:type="spellStart"/>
      <w:r w:rsidRPr="000C1DD4">
        <w:t>sebagai</w:t>
      </w:r>
      <w:proofErr w:type="spellEnd"/>
      <w:r>
        <w:t xml:space="preserve"> </w:t>
      </w:r>
      <w:proofErr w:type="spellStart"/>
      <w:r w:rsidRPr="000C1DD4">
        <w:t>murabbi</w:t>
      </w:r>
      <w:proofErr w:type="spellEnd"/>
      <w:r>
        <w:t xml:space="preserve"> </w:t>
      </w:r>
      <w:proofErr w:type="spellStart"/>
      <w:r>
        <w:t>menggalas</w:t>
      </w:r>
      <w:proofErr w:type="spellEnd"/>
      <w:r>
        <w:t xml:space="preserve"> </w:t>
      </w:r>
      <w:proofErr w:type="spellStart"/>
      <w:r>
        <w:t>tugas</w:t>
      </w:r>
      <w:proofErr w:type="spellEnd"/>
      <w:r>
        <w:t xml:space="preserve"> </w:t>
      </w:r>
      <w:proofErr w:type="spellStart"/>
      <w:r>
        <w:t>mengajar</w:t>
      </w:r>
      <w:proofErr w:type="spellEnd"/>
      <w:r>
        <w:t xml:space="preserve"> </w:t>
      </w:r>
      <w:proofErr w:type="spellStart"/>
      <w:r>
        <w:t>dan</w:t>
      </w:r>
      <w:proofErr w:type="spellEnd"/>
      <w:r>
        <w:t xml:space="preserve"> juga </w:t>
      </w:r>
      <w:proofErr w:type="spellStart"/>
      <w:r w:rsidRPr="000C1DD4">
        <w:t>memastikan</w:t>
      </w:r>
      <w:proofErr w:type="spellEnd"/>
      <w:r>
        <w:t xml:space="preserve"> </w:t>
      </w:r>
      <w:proofErr w:type="spellStart"/>
      <w:r w:rsidRPr="000C1DD4">
        <w:t>kejayaan</w:t>
      </w:r>
      <w:proofErr w:type="spellEnd"/>
      <w:r w:rsidRPr="000C1DD4">
        <w:t xml:space="preserve"> murid </w:t>
      </w:r>
      <w:proofErr w:type="spellStart"/>
      <w:r w:rsidRPr="000C1DD4">
        <w:t>dalam</w:t>
      </w:r>
      <w:proofErr w:type="spellEnd"/>
      <w:r>
        <w:t xml:space="preserve"> </w:t>
      </w:r>
      <w:proofErr w:type="spellStart"/>
      <w:r w:rsidRPr="000C1DD4">
        <w:t>akademik</w:t>
      </w:r>
      <w:proofErr w:type="spellEnd"/>
      <w:r w:rsidRPr="000C1DD4">
        <w:t xml:space="preserve">, </w:t>
      </w:r>
      <w:proofErr w:type="spellStart"/>
      <w:r w:rsidRPr="000C1DD4">
        <w:t>sahsiah</w:t>
      </w:r>
      <w:proofErr w:type="spellEnd"/>
      <w:r>
        <w:t xml:space="preserve"> juga </w:t>
      </w:r>
      <w:proofErr w:type="spellStart"/>
      <w:r w:rsidRPr="000C1DD4">
        <w:t>rohani</w:t>
      </w:r>
      <w:proofErr w:type="spellEnd"/>
      <w:r>
        <w:t xml:space="preserve">. </w:t>
      </w:r>
      <w:proofErr w:type="spellStart"/>
      <w:r>
        <w:t>Berdasarkan</w:t>
      </w:r>
      <w:proofErr w:type="spellEnd"/>
      <w:r>
        <w:t xml:space="preserve"> </w:t>
      </w:r>
      <w:proofErr w:type="spellStart"/>
      <w:r>
        <w:t>pendapat</w:t>
      </w:r>
      <w:proofErr w:type="spellEnd"/>
      <w:r>
        <w:t xml:space="preserve"> di </w:t>
      </w:r>
      <w:proofErr w:type="spellStart"/>
      <w:r>
        <w:t>atas</w:t>
      </w:r>
      <w:proofErr w:type="spellEnd"/>
      <w:r>
        <w:t xml:space="preserve">, </w:t>
      </w:r>
      <w:r>
        <w:rPr>
          <w:lang w:val="ms-MY"/>
        </w:rPr>
        <w:t>k</w:t>
      </w:r>
      <w:r w:rsidRPr="000C1DD4">
        <w:rPr>
          <w:lang w:val="ms-MY"/>
        </w:rPr>
        <w:t xml:space="preserve">epentingan </w:t>
      </w:r>
      <w:proofErr w:type="spellStart"/>
      <w:r>
        <w:rPr>
          <w:lang w:val="ms-MY"/>
        </w:rPr>
        <w:t>Pd</w:t>
      </w:r>
      <w:r w:rsidRPr="000C1DD4">
        <w:rPr>
          <w:lang w:val="ms-MY"/>
        </w:rPr>
        <w:t>P</w:t>
      </w:r>
      <w:proofErr w:type="spellEnd"/>
      <w:r w:rsidRPr="000C1DD4">
        <w:rPr>
          <w:lang w:val="ms-MY"/>
        </w:rPr>
        <w:t xml:space="preserve"> memang tidak dapat dinafikan kerana proses pembelajaran, pembinaan akhlak, penanaman akidah dan pemantapan ilmu dilaksanakan di dalam bilik darjah. </w:t>
      </w:r>
      <w:r>
        <w:rPr>
          <w:lang w:val="ms-MY"/>
        </w:rPr>
        <w:t xml:space="preserve">Oleh itu kajian ini membincangkan mengenai cara dan  amalan bersedekah guru-guru </w:t>
      </w:r>
      <w:r>
        <w:rPr>
          <w:lang w:val="ms-MY"/>
        </w:rPr>
        <w:lastRenderedPageBreak/>
        <w:t>Pendidikan Islam prasekolah yang diharapkan memberi impak positif pada pembentukan sahsiah murid-murid.</w:t>
      </w:r>
    </w:p>
    <w:p w14:paraId="787B7BAD" w14:textId="1DA1C47B" w:rsidR="000F7E80" w:rsidRPr="00251CB8" w:rsidRDefault="000F7E80" w:rsidP="00251CB8">
      <w:pPr>
        <w:pStyle w:val="Heading1"/>
      </w:pPr>
      <w:r w:rsidRPr="00493406">
        <w:t>PENGERTIAN SEDEKAH</w:t>
      </w:r>
    </w:p>
    <w:p w14:paraId="51FD4E14" w14:textId="77777777" w:rsidR="00251CB8" w:rsidRDefault="000F7E80" w:rsidP="00251CB8">
      <w:pPr>
        <w:pStyle w:val="TAMainText"/>
        <w:rPr>
          <w:lang w:val="ms-MY"/>
        </w:rPr>
      </w:pPr>
      <w:r w:rsidRPr="00E746F2">
        <w:rPr>
          <w:lang w:val="ms-MY"/>
        </w:rPr>
        <w:t xml:space="preserve">Perkataan sedekah berasal dari </w:t>
      </w:r>
      <w:r w:rsidRPr="0012649C">
        <w:rPr>
          <w:i/>
          <w:iCs/>
          <w:lang w:val="ms-MY"/>
        </w:rPr>
        <w:t>‘</w:t>
      </w:r>
      <w:proofErr w:type="spellStart"/>
      <w:r w:rsidRPr="0012649C">
        <w:rPr>
          <w:i/>
          <w:iCs/>
          <w:lang w:val="ms-MY"/>
        </w:rPr>
        <w:t>S</w:t>
      </w:r>
      <w:r>
        <w:rPr>
          <w:i/>
          <w:iCs/>
          <w:lang w:val="ms-MY"/>
        </w:rPr>
        <w:t>a</w:t>
      </w:r>
      <w:r w:rsidRPr="0012649C">
        <w:rPr>
          <w:i/>
          <w:iCs/>
          <w:lang w:val="ms-MY"/>
        </w:rPr>
        <w:t>daq</w:t>
      </w:r>
      <w:r>
        <w:rPr>
          <w:i/>
          <w:iCs/>
          <w:lang w:val="ms-MY"/>
        </w:rPr>
        <w:t>a</w:t>
      </w:r>
      <w:proofErr w:type="spellEnd"/>
      <w:r w:rsidRPr="00E746F2">
        <w:rPr>
          <w:lang w:val="ms-MY"/>
        </w:rPr>
        <w:t xml:space="preserve">’ yang bermaksud benar, iaitu orang yang benar imannya. </w:t>
      </w:r>
      <w:r>
        <w:rPr>
          <w:lang w:val="ms-MY"/>
        </w:rPr>
        <w:t>Hal ini kerana o</w:t>
      </w:r>
      <w:r w:rsidRPr="00E746F2">
        <w:rPr>
          <w:lang w:val="ms-MY"/>
        </w:rPr>
        <w:t xml:space="preserve">rang yang bersedekah adalah orang yang memiliki sifat benar dan sempurna, perkara yang diberikan kepada fakir kerana Allah </w:t>
      </w:r>
      <w:proofErr w:type="spellStart"/>
      <w:r w:rsidRPr="00E746F2">
        <w:rPr>
          <w:lang w:val="ms-MY"/>
        </w:rPr>
        <w:t>SWT</w:t>
      </w:r>
      <w:r>
        <w:rPr>
          <w:lang w:val="ms-MY"/>
        </w:rPr>
        <w:t>.</w:t>
      </w:r>
      <w:r w:rsidRPr="007E2DC0">
        <w:rPr>
          <w:lang w:val="ms-MY"/>
        </w:rPr>
        <w:t>Perkataan</w:t>
      </w:r>
      <w:proofErr w:type="spellEnd"/>
      <w:r>
        <w:rPr>
          <w:rFonts w:hint="cs"/>
          <w:rtl/>
        </w:rPr>
        <w:t>متصدق"</w:t>
      </w:r>
      <w:r w:rsidRPr="007E2DC0">
        <w:rPr>
          <w:lang w:val="ms-MY"/>
        </w:rPr>
        <w:t xml:space="preserve">” </w:t>
      </w:r>
      <w:proofErr w:type="spellStart"/>
      <w:r w:rsidRPr="007E2DC0">
        <w:rPr>
          <w:lang w:val="ms-MY"/>
        </w:rPr>
        <w:t>bemaksud</w:t>
      </w:r>
      <w:proofErr w:type="spellEnd"/>
      <w:r w:rsidRPr="007E2DC0">
        <w:rPr>
          <w:lang w:val="ms-MY"/>
        </w:rPr>
        <w:t xml:space="preserve"> “</w:t>
      </w:r>
      <w:r>
        <w:rPr>
          <w:rFonts w:hint="cs"/>
          <w:rtl/>
          <w:lang w:val="en-US"/>
        </w:rPr>
        <w:t>الذي الصدقة يعطي</w:t>
      </w:r>
      <w:r w:rsidRPr="007E2DC0">
        <w:rPr>
          <w:lang w:val="ms-MY"/>
        </w:rPr>
        <w:t>”</w:t>
      </w:r>
      <w:r>
        <w:rPr>
          <w:lang w:val="ms-MY"/>
        </w:rPr>
        <w:t xml:space="preserve"> </w:t>
      </w:r>
      <w:r w:rsidRPr="007E2DC0">
        <w:rPr>
          <w:lang w:val="ms-MY"/>
        </w:rPr>
        <w:t>merupakan orang yang member sedekah, dan perkataan</w:t>
      </w:r>
      <w:r>
        <w:rPr>
          <w:rFonts w:hint="cs"/>
          <w:rtl/>
        </w:rPr>
        <w:t>مصدق"</w:t>
      </w:r>
      <w:r w:rsidRPr="007E2DC0">
        <w:rPr>
          <w:lang w:val="ms-MY"/>
        </w:rPr>
        <w:t>” pula bermaksud</w:t>
      </w:r>
      <w:r>
        <w:rPr>
          <w:rFonts w:hint="cs"/>
          <w:rtl/>
          <w:lang w:val="en-US"/>
        </w:rPr>
        <w:t>"القابل للصدقة"</w:t>
      </w:r>
      <w:r w:rsidRPr="007E2DC0">
        <w:rPr>
          <w:lang w:val="ms-MY"/>
        </w:rPr>
        <w:t>merupakan orang yang menerima sedekah</w:t>
      </w:r>
      <w:r>
        <w:rPr>
          <w:lang w:val="ms-MY"/>
        </w:rPr>
        <w:t xml:space="preserve"> </w:t>
      </w:r>
      <w:r>
        <w:fldChar w:fldCharType="begin" w:fldLock="1"/>
      </w:r>
      <w:r w:rsidRPr="007E2DC0">
        <w:rPr>
          <w:lang w:val="ms-MY"/>
        </w:rPr>
        <w:instrText>ADDIN CSL_CITATION { "citationItems" : [ { "id" : "ITEM-1", "itemData" : { "author" : [ { "dropping-particle" : "", "family" : "Ibnu Manzur", "given" : "", "non-dropping-particle" : "", "parse-names" : false, "suffix" : "" } ], "id" : "ITEM-1", "issued" : { "date-parts" : [ [ "1997" ] ] }, "publisher" : "Dar Ihya' al-Turath al-'Arabiyy", "publisher-place" : "Beirut", "title" : "Lisan al-Arab", "type" : "book" }, "uris" : [ "http://www.mendeley.com/documents/?uuid=d02bdfbe-7a09-4d95-8f40-70e4c80e3568" ] } ], "mendeley" : { "formattedCitation" : "(Ibnu Manzur, 1997)", "plainTextFormattedCitation" : "(Ibnu Manzur, 1997)", "previouslyFormattedCitation" : "(Ibnu Manzur, 1997)" }, "properties" : { "noteIndex" : 0 }, "schema" : "https://github.com/citation-style-language/schema/raw/master/csl-citation.json" }</w:instrText>
      </w:r>
      <w:r>
        <w:fldChar w:fldCharType="separate"/>
      </w:r>
      <w:r w:rsidRPr="007E2DC0">
        <w:rPr>
          <w:noProof/>
          <w:lang w:val="ms-MY"/>
        </w:rPr>
        <w:t>(Ibnu Manzur, 1997)</w:t>
      </w:r>
      <w:r>
        <w:fldChar w:fldCharType="end"/>
      </w:r>
      <w:r w:rsidRPr="007E2DC0">
        <w:rPr>
          <w:lang w:val="ms-MY"/>
        </w:rPr>
        <w:t xml:space="preserve">. </w:t>
      </w:r>
      <w:proofErr w:type="spellStart"/>
      <w:r>
        <w:t>Manakala</w:t>
      </w:r>
      <w:proofErr w:type="spellEnd"/>
      <w:r>
        <w:t xml:space="preserve"> m</w:t>
      </w:r>
      <w:proofErr w:type="spellStart"/>
      <w:r w:rsidRPr="00E746F2">
        <w:rPr>
          <w:lang w:val="ms-MY"/>
        </w:rPr>
        <w:t>enurut</w:t>
      </w:r>
      <w:proofErr w:type="spellEnd"/>
      <w:r w:rsidRPr="00E746F2">
        <w:rPr>
          <w:lang w:val="ms-MY"/>
        </w:rPr>
        <w:t xml:space="preserve"> syarak</w:t>
      </w:r>
      <w:r>
        <w:rPr>
          <w:lang w:val="ms-MY"/>
        </w:rPr>
        <w:t xml:space="preserve"> pula, </w:t>
      </w:r>
      <w:r w:rsidRPr="00E746F2">
        <w:rPr>
          <w:lang w:val="ms-MY"/>
        </w:rPr>
        <w:t xml:space="preserve">pengertian sedekah sama dengan maksud infak </w:t>
      </w:r>
      <w:r>
        <w:rPr>
          <w:lang w:val="ms-MY"/>
        </w:rPr>
        <w:t xml:space="preserve">dari segi </w:t>
      </w:r>
      <w:r w:rsidRPr="00E746F2">
        <w:rPr>
          <w:lang w:val="ms-MY"/>
        </w:rPr>
        <w:t xml:space="preserve">hukumnya. </w:t>
      </w:r>
      <w:r w:rsidRPr="007E2DC0">
        <w:rPr>
          <w:lang w:val="ms-MY"/>
        </w:rPr>
        <w:t>Oleh itu, perkataan</w:t>
      </w:r>
      <w:r>
        <w:rPr>
          <w:lang w:val="ms-MY"/>
        </w:rPr>
        <w:t xml:space="preserve"> </w:t>
      </w:r>
      <w:r>
        <w:rPr>
          <w:rFonts w:hint="cs"/>
          <w:rtl/>
          <w:lang w:val="en-US"/>
        </w:rPr>
        <w:t>"صدقة"</w:t>
      </w:r>
      <w:r w:rsidRPr="00A72A33">
        <w:rPr>
          <w:lang w:val="ms-MY"/>
        </w:rPr>
        <w:t xml:space="preserve"> </w:t>
      </w:r>
      <w:r w:rsidRPr="007E2DC0">
        <w:rPr>
          <w:lang w:val="ms-MY"/>
        </w:rPr>
        <w:t xml:space="preserve">merupakan perkataan yang menjelaskan definisi pemberian atau bantuan yang diberikan oleh mana-mana pihak secara sukarela atau ikhlas semata-mata kerana Allah SWT </w:t>
      </w:r>
      <w:r>
        <w:fldChar w:fldCharType="begin" w:fldLock="1"/>
      </w:r>
      <w:r w:rsidRPr="007E2DC0">
        <w:rPr>
          <w:lang w:val="ms-MY"/>
        </w:rPr>
        <w:instrText>ADDIN CSL_CITATION { "citationItems" : [ { "id" : "ITEM-1", "itemData" : { "author" : [ { "dropping-particle" : "", "family" : "Ruzian Markom", "given" : "", "non-dropping-particle" : "", "parse-names" : false, "suffix" : "" }, { "dropping-particle" : "", "family" : "Mohammad Ramzi Zakaria", "given" : "", "non-dropping-particle" : "", "parse-names" : false, "suffix" : "" }, { "dropping-particle" : "", "family" : "Asma Hakimah Ab Halim", "given" : "", "non-dropping-particle" : "", "parse-names" : false, "suffix" : "" } ], "container-title" : "1st Seminar on Sadaqa House 2015", "id" : "ITEM-1", "issued" : { "date-parts" : [ [ "2015" ] ] }, "page" : "23-31", "title" : "Kerangka Perundangan Rumah Sedekah sebagai Institusi Perbankan: Satu Tinjauan Awal", "type" : "paper-conference" }, "uris" : [ "http://www.mendeley.com/documents/?uuid=48ad5dab-f7d5-4841-8a03-467409483f0c" ] } ], "mendeley" : { "formattedCitation" : "(Ruzian Markom, Mohammad Ramzi Zakaria, &amp; Asma Hakimah Ab Halim, 2015)", "plainTextFormattedCitation" : "(Ruzian Markom, Mohammad Ramzi Zakaria, &amp; Asma Hakimah Ab Halim, 2015)", "previouslyFormattedCitation" : "(Ruzian Markom, Mohammad Ramzi Zakaria, &amp; Asma Hakimah Ab Halim, 2015)" }, "properties" : { "noteIndex" : 0 }, "schema" : "https://github.com/citation-style-language/schema/raw/master/csl-citation.json" }</w:instrText>
      </w:r>
      <w:r>
        <w:fldChar w:fldCharType="separate"/>
      </w:r>
      <w:r w:rsidRPr="007E2DC0">
        <w:rPr>
          <w:noProof/>
          <w:lang w:val="ms-MY"/>
        </w:rPr>
        <w:t>(Ruzian Markom, Mohammad Ramzi Zakaria, &amp; Asma Hakimah Ab Halim, 2015)</w:t>
      </w:r>
      <w:r>
        <w:fldChar w:fldCharType="end"/>
      </w:r>
      <w:r w:rsidRPr="007E2DC0">
        <w:rPr>
          <w:lang w:val="ms-MY"/>
        </w:rPr>
        <w:t xml:space="preserve">. </w:t>
      </w:r>
      <w:r w:rsidRPr="00E746F2">
        <w:rPr>
          <w:lang w:val="ms-MY"/>
        </w:rPr>
        <w:t xml:space="preserve">Menurut </w:t>
      </w:r>
      <w:r w:rsidRPr="00E746F2">
        <w:rPr>
          <w:lang w:val="ms-MY"/>
        </w:rPr>
        <w:fldChar w:fldCharType="begin" w:fldLock="1"/>
      </w:r>
      <w:r w:rsidRPr="00E746F2">
        <w:rPr>
          <w:lang w:val="ms-MY"/>
        </w:rPr>
        <w:instrText>ADDIN CSL_CITATION { "citationItems" : [ { "id" : "ITEM-1", "itemData" : { "author" : [ { "dropping-particle" : "", "family" : "Ariffin Omar", "given" : "", "non-dropping-particle" : "", "parse-names" : false, "suffix" : "" } ], "id" : "ITEM-1", "issued" : { "date-parts" : [ [ "2006" ] ] }, "number-of-pages" : "2006", "publisher" : "Utusan Publications &amp; Distributors Sdn. Bhd.", "publisher-place" : "Kuala Lumpur", "title" : "Sedekah Jaminan Keharmonian Umat Menurut Sunah", "type" : "book" }, "uris" : [ "http://www.mendeley.com/documents/?uuid=3b059e58-04fe-4a01-84d1-261d8ea35913" ] } ], "mendeley" : { "formattedCitation" : "(Ariffin Omar, 2006)", "manualFormatting" : "Ariffin Omar (2006)", "plainTextFormattedCitation" : "(Ariffin Omar, 2006)", "previouslyFormattedCitation" : "(Ariffin Omar, 2006)" }, "properties" : { "noteIndex" : 0 }, "schema" : "https://github.com/citation-style-language/schema/raw/master/csl-citation.json" }</w:instrText>
      </w:r>
      <w:r w:rsidRPr="00E746F2">
        <w:rPr>
          <w:lang w:val="ms-MY"/>
        </w:rPr>
        <w:fldChar w:fldCharType="separate"/>
      </w:r>
      <w:r w:rsidRPr="00E746F2">
        <w:rPr>
          <w:noProof/>
          <w:lang w:val="ms-MY"/>
        </w:rPr>
        <w:t>Ariffin Omar (2006)</w:t>
      </w:r>
      <w:r w:rsidRPr="00E746F2">
        <w:rPr>
          <w:lang w:val="ms-MY"/>
        </w:rPr>
        <w:fldChar w:fldCharType="end"/>
      </w:r>
      <w:r w:rsidRPr="00E746F2">
        <w:rPr>
          <w:lang w:val="ms-MY"/>
        </w:rPr>
        <w:t>, terdapat ulama</w:t>
      </w:r>
      <w:r>
        <w:rPr>
          <w:lang w:val="ms-MY"/>
        </w:rPr>
        <w:t xml:space="preserve"> </w:t>
      </w:r>
      <w:r w:rsidRPr="00E746F2">
        <w:rPr>
          <w:lang w:val="ms-MY"/>
        </w:rPr>
        <w:t xml:space="preserve">yang menyebut amalan bersedekah dalam kitab mereka antaranya Imam </w:t>
      </w:r>
      <w:hyperlink w:anchor="_ENREF_3" w:tooltip="Al-Nawawi, 1991 #725" w:history="1">
        <w:r>
          <w:rPr>
            <w:lang w:val="ms-MY"/>
          </w:rPr>
          <w:fldChar w:fldCharType="begin"/>
        </w:r>
        <w:r>
          <w:rPr>
            <w:lang w:val="ms-MY"/>
          </w:rPr>
          <w:instrText xml:space="preserve"> ADDIN EN.CITE &lt;EndNote&gt;&lt;Cite AuthorYear="1"&gt;&lt;Author&gt;Al-Nawawi&lt;/Author&gt;&lt;Year&gt;1991&lt;/Year&gt;&lt;RecNum&gt;725&lt;/RecNum&gt;&lt;DisplayText&gt;Al-Nawawi (1991)&lt;/DisplayText&gt;&lt;record&gt;&lt;rec-number&gt;725&lt;/rec-number&gt;&lt;foreign-keys&gt;&lt;key app="EN" db-id="et5xepd500ad2rezzemx20s4evwvvs2ds0sr" timestamp="1410628173"&gt;725&lt;/key&gt;&lt;/foreign-keys&gt;&lt;ref-type name="Book"&gt;6&lt;/ref-type&gt;&lt;contributors&gt;&lt;authors&gt;&lt;author&gt;Al-Nawawi, Mahyuddin&lt;/author&gt;&lt;/authors&gt;&lt;tertiary-authors&gt;&lt;author&gt;al-Shawish, Zuhair &lt;/author&gt;&lt;/tertiary-authors&gt;&lt;translated-authors&gt;&lt;author&gt;Al-‘Allama al-Imam Mahy al-Din Abu Zakariyya Yahya ibn Sharaf al-Din&lt;/author&gt;&lt;/translated-authors&gt;&lt;/contributors&gt;&lt;titles&gt;&lt;title&gt;Rawdat al-Talibin wa Umdat al-Muftin&lt;/title&gt;&lt;/titles&gt;&lt;volume&gt;1-12&lt;/volume&gt;&lt;dates&gt;&lt;year&gt;1991&lt;/year&gt;&lt;/dates&gt;&lt;pub-location&gt;Beirut&lt;/pub-location&gt;&lt;publisher&gt;Al-Maktab al-Islami&lt;/publisher&gt;&lt;urls&gt;&lt;/urls&gt;&lt;/record&gt;&lt;/Cite&gt;&lt;/EndNote&gt;</w:instrText>
        </w:r>
        <w:r>
          <w:rPr>
            <w:lang w:val="ms-MY"/>
          </w:rPr>
          <w:fldChar w:fldCharType="separate"/>
        </w:r>
        <w:r>
          <w:rPr>
            <w:noProof/>
            <w:lang w:val="ms-MY"/>
          </w:rPr>
          <w:t>Al-Nawawi (1991)</w:t>
        </w:r>
        <w:r>
          <w:rPr>
            <w:lang w:val="ms-MY"/>
          </w:rPr>
          <w:fldChar w:fldCharType="end"/>
        </w:r>
      </w:hyperlink>
      <w:r>
        <w:rPr>
          <w:lang w:val="ms-MY"/>
        </w:rPr>
        <w:t xml:space="preserve"> </w:t>
      </w:r>
      <w:r w:rsidRPr="00E746F2">
        <w:rPr>
          <w:lang w:val="ms-MY"/>
        </w:rPr>
        <w:t xml:space="preserve">dalam Kitab </w:t>
      </w:r>
      <w:r w:rsidRPr="00E746F2">
        <w:rPr>
          <w:i/>
          <w:iCs/>
          <w:lang w:val="ms-MY"/>
        </w:rPr>
        <w:t xml:space="preserve">Minhaj </w:t>
      </w:r>
      <w:proofErr w:type="spellStart"/>
      <w:r w:rsidRPr="00E746F2">
        <w:rPr>
          <w:i/>
          <w:iCs/>
          <w:lang w:val="ms-MY"/>
        </w:rPr>
        <w:t>al-T</w:t>
      </w:r>
      <w:r>
        <w:rPr>
          <w:i/>
          <w:iCs/>
          <w:lang w:val="ms-MY"/>
        </w:rPr>
        <w:t>a</w:t>
      </w:r>
      <w:r w:rsidRPr="00E746F2">
        <w:rPr>
          <w:i/>
          <w:iCs/>
          <w:lang w:val="ms-MY"/>
        </w:rPr>
        <w:t>libin</w:t>
      </w:r>
      <w:proofErr w:type="spellEnd"/>
      <w:r w:rsidRPr="00E746F2">
        <w:rPr>
          <w:i/>
          <w:iCs/>
          <w:lang w:val="ms-MY"/>
        </w:rPr>
        <w:t xml:space="preserve"> wa </w:t>
      </w:r>
      <w:proofErr w:type="spellStart"/>
      <w:r w:rsidRPr="00E746F2">
        <w:rPr>
          <w:i/>
          <w:iCs/>
          <w:lang w:val="ms-MY"/>
        </w:rPr>
        <w:t>Umdah</w:t>
      </w:r>
      <w:proofErr w:type="spellEnd"/>
      <w:r w:rsidRPr="00E746F2">
        <w:rPr>
          <w:i/>
          <w:iCs/>
          <w:lang w:val="ms-MY"/>
        </w:rPr>
        <w:t xml:space="preserve"> </w:t>
      </w:r>
      <w:proofErr w:type="spellStart"/>
      <w:r w:rsidRPr="00E746F2">
        <w:rPr>
          <w:i/>
          <w:iCs/>
          <w:lang w:val="ms-MY"/>
        </w:rPr>
        <w:t>al-Mu</w:t>
      </w:r>
      <w:r>
        <w:rPr>
          <w:i/>
          <w:iCs/>
          <w:lang w:val="ms-MY"/>
        </w:rPr>
        <w:t>ftin</w:t>
      </w:r>
      <w:proofErr w:type="spellEnd"/>
      <w:r w:rsidRPr="00E746F2">
        <w:rPr>
          <w:lang w:val="ms-MY"/>
        </w:rPr>
        <w:t xml:space="preserve"> dan </w:t>
      </w:r>
      <w:proofErr w:type="spellStart"/>
      <w:r w:rsidRPr="00E746F2">
        <w:rPr>
          <w:lang w:val="ms-MY"/>
        </w:rPr>
        <w:t>S</w:t>
      </w:r>
      <w:r>
        <w:rPr>
          <w:lang w:val="ms-MY"/>
        </w:rPr>
        <w:t>ha</w:t>
      </w:r>
      <w:r w:rsidRPr="00E746F2">
        <w:rPr>
          <w:lang w:val="ms-MY"/>
        </w:rPr>
        <w:t>ikh</w:t>
      </w:r>
      <w:proofErr w:type="spellEnd"/>
      <w:r w:rsidRPr="00E746F2">
        <w:rPr>
          <w:lang w:val="ms-MY"/>
        </w:rPr>
        <w:t xml:space="preserve"> </w:t>
      </w:r>
      <w:hyperlink w:anchor="_ENREF_1" w:tooltip="Al-Ansari, 1997 #2689" w:history="1">
        <w:r>
          <w:rPr>
            <w:lang w:val="ms-MY"/>
          </w:rPr>
          <w:fldChar w:fldCharType="begin"/>
        </w:r>
        <w:r>
          <w:rPr>
            <w:lang w:val="ms-MY"/>
          </w:rPr>
          <w:instrText xml:space="preserve"> ADDIN EN.CITE &lt;EndNote&gt;&lt;Cite AuthorYear="1"&gt;&lt;Author&gt;Al-Ansari&lt;/Author&gt;&lt;Year&gt;1997&lt;/Year&gt;&lt;RecNum&gt;2689&lt;/RecNum&gt;&lt;DisplayText&gt;Al-Ansari (1997)&lt;/DisplayText&gt;&lt;record&gt;&lt;rec-number&gt;2689&lt;/rec-number&gt;&lt;foreign-keys&gt;&lt;key app="EN" db-id="et5xepd500ad2rezzemx20s4evwvvs2ds0sr" timestamp="1476494777"&gt;2689&lt;/key&gt;&lt;/foreign-keys&gt;&lt;ref-type name="Book"&gt;6&lt;/ref-type&gt;&lt;contributors&gt;&lt;authors&gt;&lt;author&gt;Al-Ansari, Zakariya Ahmad&lt;/author&gt;&lt;/authors&gt;&lt;tertiary-authors&gt;&lt;author&gt;Silah Muhammad &amp;apos;Uwaydah&lt;/author&gt;&lt;/tertiary-authors&gt;&lt;/contributors&gt;&lt;titles&gt;&lt;title&gt;Manhaj al-Tullab fi Fiqh al-Imam al-Shafi&amp;apos;i RA&lt;/title&gt;&lt;/titles&gt;&lt;dates&gt;&lt;year&gt;1997&lt;/year&gt;&lt;/dates&gt;&lt;pub-location&gt;Beirut&lt;/pub-location&gt;&lt;publisher&gt;Dar al-Kutub al-&amp;apos;Ilmiyyah&lt;/publisher&gt;&lt;urls&gt;&lt;/urls&gt;&lt;/record&gt;&lt;/Cite&gt;&lt;/EndNote&gt;</w:instrText>
        </w:r>
        <w:r>
          <w:rPr>
            <w:lang w:val="ms-MY"/>
          </w:rPr>
          <w:fldChar w:fldCharType="separate"/>
        </w:r>
        <w:r>
          <w:rPr>
            <w:noProof/>
            <w:lang w:val="ms-MY"/>
          </w:rPr>
          <w:t>Al-Ansari (1997)</w:t>
        </w:r>
        <w:r>
          <w:rPr>
            <w:lang w:val="ms-MY"/>
          </w:rPr>
          <w:fldChar w:fldCharType="end"/>
        </w:r>
      </w:hyperlink>
      <w:r>
        <w:rPr>
          <w:lang w:val="ms-MY"/>
        </w:rPr>
        <w:t xml:space="preserve"> </w:t>
      </w:r>
      <w:r w:rsidRPr="00E746F2">
        <w:rPr>
          <w:lang w:val="ms-MY"/>
        </w:rPr>
        <w:t xml:space="preserve">dalam kitabnya </w:t>
      </w:r>
      <w:proofErr w:type="spellStart"/>
      <w:r w:rsidRPr="00E746F2">
        <w:rPr>
          <w:i/>
          <w:iCs/>
          <w:lang w:val="ms-MY"/>
        </w:rPr>
        <w:t>Al-M</w:t>
      </w:r>
      <w:r>
        <w:rPr>
          <w:i/>
          <w:iCs/>
          <w:lang w:val="ms-MY"/>
        </w:rPr>
        <w:t>a</w:t>
      </w:r>
      <w:r w:rsidRPr="00E746F2">
        <w:rPr>
          <w:i/>
          <w:iCs/>
          <w:lang w:val="ms-MY"/>
        </w:rPr>
        <w:t>nhaj</w:t>
      </w:r>
      <w:proofErr w:type="spellEnd"/>
      <w:r w:rsidRPr="00E746F2">
        <w:rPr>
          <w:lang w:val="ms-MY"/>
        </w:rPr>
        <w:t>. Walau bagaimanapun</w:t>
      </w:r>
      <w:r>
        <w:rPr>
          <w:lang w:val="ms-MY"/>
        </w:rPr>
        <w:t xml:space="preserve">, </w:t>
      </w:r>
      <w:r w:rsidRPr="00E746F2">
        <w:rPr>
          <w:lang w:val="ms-MY"/>
        </w:rPr>
        <w:t xml:space="preserve">mereka tidak membincangkan amalan sedekah ini secara lebih </w:t>
      </w:r>
      <w:r>
        <w:rPr>
          <w:lang w:val="ms-MY"/>
        </w:rPr>
        <w:t>terperinci</w:t>
      </w:r>
      <w:r w:rsidRPr="00E746F2">
        <w:rPr>
          <w:lang w:val="ms-MY"/>
        </w:rPr>
        <w:t>.</w:t>
      </w:r>
    </w:p>
    <w:p w14:paraId="45CE9551" w14:textId="7DA94043" w:rsidR="000F7E80" w:rsidRPr="00E746F2" w:rsidRDefault="000F7E80" w:rsidP="00251CB8">
      <w:pPr>
        <w:pStyle w:val="TAMainText"/>
        <w:rPr>
          <w:lang w:val="ms-MY"/>
        </w:rPr>
      </w:pPr>
      <w:r w:rsidRPr="00E746F2">
        <w:rPr>
          <w:lang w:val="ms-MY"/>
        </w:rPr>
        <w:fldChar w:fldCharType="begin" w:fldLock="1"/>
      </w:r>
      <w:r w:rsidRPr="00E746F2">
        <w:rPr>
          <w:lang w:val="ms-MY"/>
        </w:rPr>
        <w:instrText>ADDIN CSL_CITATION { "citationItems" : [ { "id" : "ITEM-1", "itemData" : { "author" : [ { "dropping-particle" : "", "family" : "Sadiyah Syekh Bahmid", "given" : "", "non-dropping-particle" : "", "parse-names" : false, "suffix" : "" } ], "container-title" : "Rausyan Fikr", "id" : "ITEM-1", "issued" : { "date-parts" : [ [ "2014" ] ] }, "title" : "Sedekah dalam Pandangan al-Quran", "type" : "article-journal", "volume" : "10" }, "uris" : [ "http://www.mendeley.com/documents/?uuid=1748fbc6-4592-4ee5-aa29-0d6cd483fc5f" ] } ], "mendeley" : { "formattedCitation" : "(Sadiyah Syekh Bahmid, 2014)", "manualFormatting" : "Sadiyah Syekh Bahmid, (2014)", "plainTextFormattedCitation" : "(Sadiyah Syekh Bahmid, 2014)", "previouslyFormattedCitation" : "(Sadiyah Syekh Bahmid, 2014)" }, "properties" : { "noteIndex" : 0 }, "schema" : "https://github.com/citation-style-language/schema/raw/master/csl-citation.json" }</w:instrText>
      </w:r>
      <w:r w:rsidRPr="00E746F2">
        <w:rPr>
          <w:lang w:val="ms-MY"/>
        </w:rPr>
        <w:fldChar w:fldCharType="separate"/>
      </w:r>
      <w:r>
        <w:rPr>
          <w:noProof/>
          <w:lang w:val="ms-MY"/>
        </w:rPr>
        <w:t>Sadiyah Syekh Bahmid</w:t>
      </w:r>
      <w:r w:rsidRPr="00E746F2">
        <w:rPr>
          <w:noProof/>
          <w:lang w:val="ms-MY"/>
        </w:rPr>
        <w:t xml:space="preserve"> (2014)</w:t>
      </w:r>
      <w:r w:rsidRPr="00E746F2">
        <w:rPr>
          <w:lang w:val="ms-MY"/>
        </w:rPr>
        <w:fldChar w:fldCharType="end"/>
      </w:r>
      <w:r>
        <w:rPr>
          <w:lang w:val="ms-MY"/>
        </w:rPr>
        <w:t>,</w:t>
      </w:r>
      <w:r w:rsidRPr="00E746F2">
        <w:rPr>
          <w:lang w:val="ms-MY"/>
        </w:rPr>
        <w:t xml:space="preserve"> menyatakan bahawa pengertian sedekah adalah jujur, benar dan memberi dengan ikhlas. Oleh itu</w:t>
      </w:r>
      <w:r>
        <w:rPr>
          <w:lang w:val="ms-MY"/>
        </w:rPr>
        <w:t>,</w:t>
      </w:r>
      <w:r w:rsidRPr="00E746F2">
        <w:rPr>
          <w:lang w:val="ms-MY"/>
        </w:rPr>
        <w:t xml:space="preserve"> orang yang </w:t>
      </w:r>
      <w:proofErr w:type="spellStart"/>
      <w:r w:rsidRPr="00E746F2">
        <w:rPr>
          <w:lang w:val="ms-MY"/>
        </w:rPr>
        <w:t>bersedekahbersikap</w:t>
      </w:r>
      <w:proofErr w:type="spellEnd"/>
      <w:r w:rsidRPr="00E746F2">
        <w:rPr>
          <w:lang w:val="ms-MY"/>
        </w:rPr>
        <w:t xml:space="preserve"> jujur kepada dirinya dengan kurniaan Allah SWT. Menurut istilah syarak pula, sedekah bermaksud sesuatu yang dikeluarkan atau </w:t>
      </w:r>
      <w:r>
        <w:rPr>
          <w:lang w:val="ms-MY"/>
        </w:rPr>
        <w:t>di</w:t>
      </w:r>
      <w:r w:rsidRPr="00E746F2">
        <w:rPr>
          <w:lang w:val="ms-MY"/>
        </w:rPr>
        <w:t>lakukan oleh seorang muslim dari harta atau lainnya dengan tujuan untuk mendekatkan diri kepada Allah</w:t>
      </w:r>
      <w:r>
        <w:rPr>
          <w:lang w:val="ms-MY"/>
        </w:rPr>
        <w:t xml:space="preserve"> SWT</w:t>
      </w:r>
      <w:r w:rsidRPr="00E746F2">
        <w:rPr>
          <w:lang w:val="ms-MY"/>
        </w:rPr>
        <w:t>. Sedekah terbahagi kepada dua kategori</w:t>
      </w:r>
      <w:r>
        <w:rPr>
          <w:lang w:val="ms-MY"/>
        </w:rPr>
        <w:t xml:space="preserve">, iaitu </w:t>
      </w:r>
      <w:r w:rsidRPr="00E746F2">
        <w:rPr>
          <w:lang w:val="ms-MY"/>
        </w:rPr>
        <w:t>sedekah wajib</w:t>
      </w:r>
      <w:r>
        <w:rPr>
          <w:lang w:val="ms-MY"/>
        </w:rPr>
        <w:t xml:space="preserve">, iaitu </w:t>
      </w:r>
      <w:r w:rsidRPr="00E746F2">
        <w:rPr>
          <w:lang w:val="ms-MY"/>
        </w:rPr>
        <w:t>zakat dan sedekah sunat</w:t>
      </w:r>
      <w:r>
        <w:rPr>
          <w:lang w:val="ms-MY"/>
        </w:rPr>
        <w:t xml:space="preserve">, iaitu </w:t>
      </w:r>
      <w:proofErr w:type="spellStart"/>
      <w:r w:rsidRPr="00E746F2">
        <w:rPr>
          <w:i/>
          <w:iCs/>
          <w:lang w:val="ms-MY"/>
        </w:rPr>
        <w:t>at-tatawwu</w:t>
      </w:r>
      <w:proofErr w:type="spellEnd"/>
      <w:r w:rsidRPr="00E746F2">
        <w:rPr>
          <w:i/>
          <w:iCs/>
          <w:lang w:val="ms-MY"/>
        </w:rPr>
        <w:t>’</w:t>
      </w:r>
      <w:r w:rsidRPr="00E746F2">
        <w:rPr>
          <w:lang w:val="ms-MY"/>
        </w:rPr>
        <w:t xml:space="preserve">. </w:t>
      </w:r>
      <w:r>
        <w:rPr>
          <w:lang w:val="ms-MY"/>
        </w:rPr>
        <w:fldChar w:fldCharType="begin" w:fldLock="1"/>
      </w:r>
      <w:r>
        <w:rPr>
          <w:lang w:val="ms-MY"/>
        </w:rPr>
        <w:instrText>ADDIN CSL_CITATION { "citationItems" : [ { "id" : "ITEM-1", "itemData" : { "author" : [ { "dropping-particle" : "", "family" : "Sheikh Abdullah Muhammad Basmeh", "given" : "", "non-dropping-particle" : "", "parse-names" : false, "suffix" : "" } ], "edition" : "Jilid Keti", "id" : "ITEM-1", "issued" : { "date-parts" : [ [ "1995" ] ] }, "number-of-pages" : "1995", "publisher" : "Jabatan Perdana Menteri", "publisher-place" : "Kuala Lumpur", "title" : "Mastika Hadis Rasulullah SAW", "type" : "book" }, "uris" : [ "http://www.mendeley.com/documents/?uuid=578473e8-09fd-4b5a-a8db-d349a06f9890" ] } ], "mendeley" : { "formattedCitation" : "(Sheikh Abdullah Muhammad Basmeh, 1995)", "manualFormatting" : "Sheikh Abdullah Muhammad Basmeh (1995)", "plainTextFormattedCitation" : "(Sheikh Abdullah Muhammad Basmeh, 1995)", "previouslyFormattedCitation" : "(Sheikh Abdullah Muhammad Basmeh, 1995)" }, "properties" : { "noteIndex" : 0 }, "schema" : "https://github.com/citation-style-language/schema/raw/master/csl-citation.json" }</w:instrText>
      </w:r>
      <w:r>
        <w:rPr>
          <w:lang w:val="ms-MY"/>
        </w:rPr>
        <w:fldChar w:fldCharType="separate"/>
      </w:r>
      <w:r w:rsidRPr="00431804">
        <w:rPr>
          <w:noProof/>
          <w:lang w:val="ms-MY"/>
        </w:rPr>
        <w:t>S</w:t>
      </w:r>
      <w:r>
        <w:rPr>
          <w:noProof/>
          <w:lang w:val="ms-MY"/>
        </w:rPr>
        <w:t>heikh Abdullah Muhammad Basmeh (</w:t>
      </w:r>
      <w:r w:rsidRPr="00431804">
        <w:rPr>
          <w:noProof/>
          <w:lang w:val="ms-MY"/>
        </w:rPr>
        <w:t>1995)</w:t>
      </w:r>
      <w:r>
        <w:rPr>
          <w:lang w:val="ms-MY"/>
        </w:rPr>
        <w:fldChar w:fldCharType="end"/>
      </w:r>
      <w:r>
        <w:rPr>
          <w:lang w:val="ms-MY"/>
        </w:rPr>
        <w:t xml:space="preserve"> menjelaskan maksud yang sedekah sunat seperti pelbagai jenis derma dan khairat merupakan tanda bersyukur atas segala nikmat kurniaan Allah SWT terutama nikmat ‘Islam’.</w:t>
      </w:r>
    </w:p>
    <w:p w14:paraId="28CA12E9" w14:textId="77777777" w:rsidR="000F7E80" w:rsidRDefault="000F7E80" w:rsidP="00251CB8">
      <w:pPr>
        <w:pStyle w:val="TAMainText"/>
        <w:rPr>
          <w:lang w:val="ms-MY"/>
        </w:rPr>
      </w:pPr>
      <w:r w:rsidRPr="00E746F2">
        <w:rPr>
          <w:lang w:val="ms-MY"/>
        </w:rPr>
        <w:t xml:space="preserve">Kajian ini hanya berkisarkan sedekah sunat. Menurut </w:t>
      </w:r>
      <w:r w:rsidRPr="00E746F2">
        <w:rPr>
          <w:lang w:val="ms-MY"/>
        </w:rPr>
        <w:fldChar w:fldCharType="begin" w:fldLock="1"/>
      </w:r>
      <w:r w:rsidRPr="00E746F2">
        <w:rPr>
          <w:lang w:val="ms-MY"/>
        </w:rPr>
        <w:instrText>ADDIN CSL_CITATION { "citationItems" : [ { "id" : "ITEM-1", "itemData" : { "DOI" : "10.1017/CBO9781107415324.004", "ISBN" : "9788578110796", "ISSN" : "1098-6596", "PMID" : "25246403", "abstract" : "applicability for this approach.", "author" : [ { "dropping-particle" : "", "family" : "Mohd Hafiz Mohd Dasar", "given" : "", "non-dropping-particle" : "", "parse-names" : false, "suffix" : "" }, { "dropping-particle" : "", "family" : "Hamdana Abd Hafidz", "given" : "", "non-dropping-particle" : "", "parse-names" : false, "suffix" : "" } ], "container-title" : "International Conference on Islamic Jurisprudence 2015", "id" : "ITEM-1", "issued" : { "date-parts" : [ [ "2015" ] ] }, "page" : "276-286", "title" : "Pelaburan Dana Sedekah Menurut Perspektif Syariah: Satu Tinjauan", "type" : "paper-conference", "volume" : "53" }, "uris" : [ "http://www.mendeley.com/documents/?uuid=ca58e03d-fb0e-49fd-acb7-5078b3b3605b" ] } ], "mendeley" : { "formattedCitation" : "(Mohd Hafiz Mohd Dasar &amp; Hamdana Abd Hafidz, 2015)", "manualFormatting" : "Mohd Hafiz Mohd Dasar &amp; Hamdana Abd Hafidz (2015)", "plainTextFormattedCitation" : "(Mohd Hafiz Mohd Dasar &amp; Hamdana Abd Hafidz, 2015)", "previouslyFormattedCitation" : "(Mohd Hafiz Mohd Dasar &amp; Hamdana Abd Hafidz, 2015)" }, "properties" : { "noteIndex" : 0 }, "schema" : "https://github.com/citation-style-language/schema/raw/master/csl-citation.json" }</w:instrText>
      </w:r>
      <w:r w:rsidRPr="00E746F2">
        <w:rPr>
          <w:lang w:val="ms-MY"/>
        </w:rPr>
        <w:fldChar w:fldCharType="separate"/>
      </w:r>
      <w:r w:rsidRPr="00E746F2">
        <w:rPr>
          <w:noProof/>
          <w:lang w:val="ms-MY"/>
        </w:rPr>
        <w:t>Mohd Hafiz Mohd Dasar &amp; Hamdana Abd Hafidz (2015)</w:t>
      </w:r>
      <w:r w:rsidRPr="00E746F2">
        <w:rPr>
          <w:lang w:val="ms-MY"/>
        </w:rPr>
        <w:fldChar w:fldCharType="end"/>
      </w:r>
      <w:r w:rsidRPr="00E746F2">
        <w:rPr>
          <w:lang w:val="ms-MY"/>
        </w:rPr>
        <w:t xml:space="preserve"> dana sedekah boleh berbentuk barangan bernilai atau wang. Nilai barangan tersebut tidak terikat dengan nilai yang ditetapkan oleh syarak’. Pemberi bebas menentukan kadar nilai barangan yang diberi. Selain itu, pemberi juga bebas memberi sedekah kepada pihak yang ditentukan oleh pemberi. Oleh itu</w:t>
      </w:r>
      <w:r>
        <w:rPr>
          <w:lang w:val="ms-MY"/>
        </w:rPr>
        <w:t>,</w:t>
      </w:r>
      <w:r w:rsidRPr="00E746F2">
        <w:rPr>
          <w:lang w:val="ms-MY"/>
        </w:rPr>
        <w:t xml:space="preserve"> sedekah sangat fleksibel dan mudah dilakukan untuk menj</w:t>
      </w:r>
      <w:r>
        <w:rPr>
          <w:lang w:val="ms-MY"/>
        </w:rPr>
        <w:t>adikan amalan soleh setiap</w:t>
      </w:r>
      <w:r w:rsidRPr="00E746F2">
        <w:rPr>
          <w:lang w:val="ms-MY"/>
        </w:rPr>
        <w:t xml:space="preserve"> Muslim.</w:t>
      </w:r>
    </w:p>
    <w:p w14:paraId="6019079D" w14:textId="1E6EB222" w:rsidR="000F7E80" w:rsidRPr="00493406" w:rsidRDefault="000F7E80" w:rsidP="00251CB8">
      <w:pPr>
        <w:pStyle w:val="Heading1"/>
        <w:numPr>
          <w:ilvl w:val="1"/>
          <w:numId w:val="20"/>
        </w:numPr>
      </w:pPr>
      <w:r w:rsidRPr="00493406">
        <w:t>DALIL SEDEKAH SUNAT</w:t>
      </w:r>
    </w:p>
    <w:p w14:paraId="094DAA50" w14:textId="77777777" w:rsidR="000F7E80" w:rsidRPr="00E746F2" w:rsidRDefault="000F7E80" w:rsidP="007D602B">
      <w:pPr>
        <w:spacing w:after="0" w:line="240" w:lineRule="auto"/>
        <w:ind w:left="0"/>
        <w:jc w:val="both"/>
        <w:rPr>
          <w:rFonts w:ascii="Times New Roman" w:hAnsi="Times New Roman" w:cs="Times New Roman"/>
          <w:sz w:val="24"/>
          <w:szCs w:val="24"/>
          <w:lang w:val="ms-MY"/>
        </w:rPr>
      </w:pPr>
      <w:r>
        <w:rPr>
          <w:rFonts w:ascii="Times New Roman" w:hAnsi="Times New Roman" w:cs="Times New Roman"/>
          <w:sz w:val="24"/>
          <w:szCs w:val="24"/>
          <w:lang w:val="ms-MY"/>
        </w:rPr>
        <w:t>Tuntutan untuk bersedekah merupakan salah satu daripada syariah Islam. Hal ini berdasarkan f</w:t>
      </w:r>
      <w:r w:rsidRPr="00E746F2">
        <w:rPr>
          <w:rFonts w:ascii="Times New Roman" w:hAnsi="Times New Roman" w:cs="Times New Roman"/>
          <w:sz w:val="24"/>
          <w:szCs w:val="24"/>
          <w:lang w:val="ms-MY"/>
        </w:rPr>
        <w:t xml:space="preserve">irman Alah SWT dalam </w:t>
      </w:r>
    </w:p>
    <w:p w14:paraId="038B66A1" w14:textId="77777777" w:rsidR="000F7E80" w:rsidRPr="00E746F2" w:rsidRDefault="000F7E80" w:rsidP="000F7E80">
      <w:pPr>
        <w:spacing w:after="0" w:line="240" w:lineRule="auto"/>
        <w:ind w:firstLine="720"/>
        <w:jc w:val="both"/>
        <w:rPr>
          <w:rFonts w:ascii="Times New Roman" w:hAnsi="Times New Roman" w:cs="Times New Roman"/>
          <w:sz w:val="24"/>
          <w:szCs w:val="24"/>
          <w:lang w:val="ms-MY"/>
        </w:rPr>
      </w:pPr>
    </w:p>
    <w:p w14:paraId="15ECDE5F" w14:textId="77777777" w:rsidR="000F7E80" w:rsidRPr="005C4C12" w:rsidRDefault="000F7E80" w:rsidP="000F7E80">
      <w:pPr>
        <w:spacing w:after="0" w:line="240" w:lineRule="auto"/>
        <w:ind w:left="0" w:right="432"/>
        <w:jc w:val="both"/>
        <w:rPr>
          <w:rFonts w:ascii="Times New Roman" w:eastAsia="Times New Roman" w:hAnsi="Times New Roman" w:cs="Times New Roman"/>
          <w:sz w:val="32"/>
          <w:szCs w:val="32"/>
          <w:lang w:val="ms-MY"/>
        </w:rPr>
      </w:pPr>
      <w:r w:rsidRPr="005C4C12">
        <w:rPr>
          <w:color w:val="000000"/>
          <w:sz w:val="32"/>
          <w:szCs w:val="32"/>
          <w:rtl/>
        </w:rPr>
        <w:t xml:space="preserve">لَّا </w:t>
      </w:r>
      <w:proofErr w:type="spellStart"/>
      <w:r w:rsidRPr="005C4C12">
        <w:rPr>
          <w:color w:val="000000"/>
          <w:sz w:val="32"/>
          <w:szCs w:val="32"/>
          <w:rtl/>
        </w:rPr>
        <w:t>خَيۡرَ</w:t>
      </w:r>
      <w:proofErr w:type="spellEnd"/>
      <w:r w:rsidRPr="005C4C12">
        <w:rPr>
          <w:color w:val="000000"/>
          <w:sz w:val="32"/>
          <w:szCs w:val="32"/>
          <w:rtl/>
        </w:rPr>
        <w:t xml:space="preserve"> </w:t>
      </w:r>
      <w:proofErr w:type="spellStart"/>
      <w:r w:rsidRPr="005C4C12">
        <w:rPr>
          <w:color w:val="000000"/>
          <w:sz w:val="32"/>
          <w:szCs w:val="32"/>
          <w:rtl/>
        </w:rPr>
        <w:t>فِى</w:t>
      </w:r>
      <w:proofErr w:type="spellEnd"/>
      <w:r w:rsidRPr="005C4C12">
        <w:rPr>
          <w:color w:val="000000"/>
          <w:sz w:val="32"/>
          <w:szCs w:val="32"/>
          <w:rtl/>
        </w:rPr>
        <w:t xml:space="preserve"> </w:t>
      </w:r>
      <w:proofErr w:type="spellStart"/>
      <w:r w:rsidRPr="005C4C12">
        <w:rPr>
          <w:color w:val="000000"/>
          <w:sz w:val="32"/>
          <w:szCs w:val="32"/>
          <w:rtl/>
        </w:rPr>
        <w:t>ڪَثِيرٍ</w:t>
      </w:r>
      <w:proofErr w:type="spellEnd"/>
      <w:r w:rsidRPr="005C4C12">
        <w:rPr>
          <w:color w:val="000000"/>
          <w:sz w:val="32"/>
          <w:szCs w:val="32"/>
          <w:rtl/>
        </w:rPr>
        <w:t xml:space="preserve">۬ مِّن </w:t>
      </w:r>
      <w:proofErr w:type="spellStart"/>
      <w:r w:rsidRPr="005C4C12">
        <w:rPr>
          <w:color w:val="000000"/>
          <w:sz w:val="32"/>
          <w:szCs w:val="32"/>
          <w:rtl/>
        </w:rPr>
        <w:t>نَّجۡوَٮٰهُمۡ</w:t>
      </w:r>
      <w:proofErr w:type="spellEnd"/>
      <w:r w:rsidRPr="005C4C12">
        <w:rPr>
          <w:color w:val="000000"/>
          <w:sz w:val="32"/>
          <w:szCs w:val="32"/>
          <w:rtl/>
        </w:rPr>
        <w:t xml:space="preserve"> إِلَّا </w:t>
      </w:r>
      <w:proofErr w:type="spellStart"/>
      <w:r w:rsidRPr="005C4C12">
        <w:rPr>
          <w:color w:val="000000"/>
          <w:sz w:val="32"/>
          <w:szCs w:val="32"/>
          <w:rtl/>
        </w:rPr>
        <w:t>مَنۡ</w:t>
      </w:r>
      <w:proofErr w:type="spellEnd"/>
      <w:r w:rsidRPr="005C4C12">
        <w:rPr>
          <w:color w:val="000000"/>
          <w:sz w:val="32"/>
          <w:szCs w:val="32"/>
          <w:rtl/>
        </w:rPr>
        <w:t xml:space="preserve"> أَمَرَ بِصَدَقَةٍ </w:t>
      </w:r>
      <w:proofErr w:type="spellStart"/>
      <w:r w:rsidRPr="005C4C12">
        <w:rPr>
          <w:color w:val="000000"/>
          <w:sz w:val="32"/>
          <w:szCs w:val="32"/>
          <w:rtl/>
        </w:rPr>
        <w:t>أَوۡ</w:t>
      </w:r>
      <w:proofErr w:type="spellEnd"/>
      <w:r w:rsidRPr="005C4C12">
        <w:rPr>
          <w:color w:val="000000"/>
          <w:sz w:val="32"/>
          <w:szCs w:val="32"/>
          <w:rtl/>
        </w:rPr>
        <w:t xml:space="preserve"> </w:t>
      </w:r>
      <w:proofErr w:type="spellStart"/>
      <w:r w:rsidRPr="005C4C12">
        <w:rPr>
          <w:color w:val="000000"/>
          <w:sz w:val="32"/>
          <w:szCs w:val="32"/>
          <w:rtl/>
        </w:rPr>
        <w:t>مَعۡرُوفٍ</w:t>
      </w:r>
      <w:proofErr w:type="spellEnd"/>
      <w:r w:rsidRPr="005C4C12">
        <w:rPr>
          <w:color w:val="000000"/>
          <w:sz w:val="32"/>
          <w:szCs w:val="32"/>
          <w:rtl/>
        </w:rPr>
        <w:t xml:space="preserve"> </w:t>
      </w:r>
      <w:proofErr w:type="spellStart"/>
      <w:r w:rsidRPr="005C4C12">
        <w:rPr>
          <w:color w:val="000000"/>
          <w:sz w:val="32"/>
          <w:szCs w:val="32"/>
          <w:rtl/>
        </w:rPr>
        <w:t>أَوۡ</w:t>
      </w:r>
      <w:proofErr w:type="spellEnd"/>
      <w:r w:rsidRPr="005C4C12">
        <w:rPr>
          <w:color w:val="000000"/>
          <w:sz w:val="32"/>
          <w:szCs w:val="32"/>
          <w:rtl/>
        </w:rPr>
        <w:t xml:space="preserve"> </w:t>
      </w:r>
      <w:proofErr w:type="spellStart"/>
      <w:r w:rsidRPr="005C4C12">
        <w:rPr>
          <w:color w:val="000000"/>
          <w:sz w:val="32"/>
          <w:szCs w:val="32"/>
          <w:rtl/>
        </w:rPr>
        <w:t>إِصۡلَـٰحِۭ</w:t>
      </w:r>
      <w:proofErr w:type="spellEnd"/>
      <w:r w:rsidRPr="005C4C12">
        <w:rPr>
          <w:color w:val="000000"/>
          <w:sz w:val="32"/>
          <w:szCs w:val="32"/>
          <w:rtl/>
        </w:rPr>
        <w:t xml:space="preserve"> </w:t>
      </w:r>
      <w:proofErr w:type="spellStart"/>
      <w:r w:rsidRPr="005C4C12">
        <w:rPr>
          <w:color w:val="000000"/>
          <w:sz w:val="32"/>
          <w:szCs w:val="32"/>
          <w:rtl/>
        </w:rPr>
        <w:t>بَيۡنَ</w:t>
      </w:r>
      <w:proofErr w:type="spellEnd"/>
      <w:r w:rsidRPr="005C4C12">
        <w:rPr>
          <w:color w:val="000000"/>
          <w:sz w:val="32"/>
          <w:szCs w:val="32"/>
          <w:rtl/>
        </w:rPr>
        <w:t xml:space="preserve"> </w:t>
      </w:r>
      <w:proofErr w:type="spellStart"/>
      <w:r w:rsidRPr="005C4C12">
        <w:rPr>
          <w:color w:val="000000"/>
          <w:sz w:val="32"/>
          <w:szCs w:val="32"/>
          <w:rtl/>
        </w:rPr>
        <w:t>ٱلنَّاسِ‌ۚ</w:t>
      </w:r>
      <w:proofErr w:type="spellEnd"/>
      <w:r w:rsidRPr="005C4C12">
        <w:rPr>
          <w:color w:val="000000"/>
          <w:sz w:val="32"/>
          <w:szCs w:val="32"/>
          <w:rtl/>
        </w:rPr>
        <w:t xml:space="preserve"> وَمَن </w:t>
      </w:r>
      <w:proofErr w:type="spellStart"/>
      <w:r w:rsidRPr="005C4C12">
        <w:rPr>
          <w:color w:val="000000"/>
          <w:sz w:val="32"/>
          <w:szCs w:val="32"/>
          <w:rtl/>
        </w:rPr>
        <w:t>يَفۡعَلۡ</w:t>
      </w:r>
      <w:proofErr w:type="spellEnd"/>
      <w:r w:rsidRPr="005C4C12">
        <w:rPr>
          <w:color w:val="000000"/>
          <w:sz w:val="32"/>
          <w:szCs w:val="32"/>
          <w:rtl/>
        </w:rPr>
        <w:t xml:space="preserve"> </w:t>
      </w:r>
      <w:proofErr w:type="spellStart"/>
      <w:r w:rsidRPr="005C4C12">
        <w:rPr>
          <w:color w:val="000000"/>
          <w:sz w:val="32"/>
          <w:szCs w:val="32"/>
          <w:rtl/>
        </w:rPr>
        <w:t>ذَٲلِكَ</w:t>
      </w:r>
      <w:proofErr w:type="spellEnd"/>
      <w:r w:rsidRPr="005C4C12">
        <w:rPr>
          <w:color w:val="000000"/>
          <w:sz w:val="32"/>
          <w:szCs w:val="32"/>
          <w:rtl/>
        </w:rPr>
        <w:t xml:space="preserve"> </w:t>
      </w:r>
      <w:proofErr w:type="spellStart"/>
      <w:r w:rsidRPr="005C4C12">
        <w:rPr>
          <w:color w:val="000000"/>
          <w:sz w:val="32"/>
          <w:szCs w:val="32"/>
          <w:rtl/>
        </w:rPr>
        <w:t>ٱبۡتِغَآءَ</w:t>
      </w:r>
      <w:proofErr w:type="spellEnd"/>
      <w:r w:rsidRPr="005C4C12">
        <w:rPr>
          <w:color w:val="000000"/>
          <w:sz w:val="32"/>
          <w:szCs w:val="32"/>
          <w:rtl/>
        </w:rPr>
        <w:t xml:space="preserve"> </w:t>
      </w:r>
      <w:proofErr w:type="spellStart"/>
      <w:r w:rsidRPr="005C4C12">
        <w:rPr>
          <w:color w:val="000000"/>
          <w:sz w:val="32"/>
          <w:szCs w:val="32"/>
          <w:rtl/>
        </w:rPr>
        <w:t>مَرۡضَاتِ</w:t>
      </w:r>
      <w:proofErr w:type="spellEnd"/>
      <w:r w:rsidRPr="005C4C12">
        <w:rPr>
          <w:color w:val="000000"/>
          <w:sz w:val="32"/>
          <w:szCs w:val="32"/>
          <w:rtl/>
        </w:rPr>
        <w:t xml:space="preserve"> </w:t>
      </w:r>
      <w:proofErr w:type="spellStart"/>
      <w:r w:rsidRPr="005C4C12">
        <w:rPr>
          <w:color w:val="000000"/>
          <w:sz w:val="32"/>
          <w:szCs w:val="32"/>
          <w:rtl/>
        </w:rPr>
        <w:t>ٱللَّهِ</w:t>
      </w:r>
      <w:proofErr w:type="spellEnd"/>
      <w:r w:rsidRPr="005C4C12">
        <w:rPr>
          <w:color w:val="000000"/>
          <w:sz w:val="32"/>
          <w:szCs w:val="32"/>
          <w:rtl/>
        </w:rPr>
        <w:t xml:space="preserve"> </w:t>
      </w:r>
      <w:proofErr w:type="spellStart"/>
      <w:r w:rsidRPr="005C4C12">
        <w:rPr>
          <w:color w:val="000000"/>
          <w:sz w:val="32"/>
          <w:szCs w:val="32"/>
          <w:rtl/>
        </w:rPr>
        <w:t>فَسَوۡفَ</w:t>
      </w:r>
      <w:proofErr w:type="spellEnd"/>
      <w:r w:rsidRPr="005C4C12">
        <w:rPr>
          <w:color w:val="000000"/>
          <w:sz w:val="32"/>
          <w:szCs w:val="32"/>
          <w:rtl/>
        </w:rPr>
        <w:t xml:space="preserve"> </w:t>
      </w:r>
      <w:proofErr w:type="spellStart"/>
      <w:r w:rsidRPr="005C4C12">
        <w:rPr>
          <w:color w:val="000000"/>
          <w:sz w:val="32"/>
          <w:szCs w:val="32"/>
          <w:rtl/>
        </w:rPr>
        <w:t>نُؤۡتِيهِ</w:t>
      </w:r>
      <w:proofErr w:type="spellEnd"/>
      <w:r w:rsidRPr="005C4C12">
        <w:rPr>
          <w:color w:val="000000"/>
          <w:sz w:val="32"/>
          <w:szCs w:val="32"/>
          <w:rtl/>
        </w:rPr>
        <w:t xml:space="preserve"> </w:t>
      </w:r>
      <w:proofErr w:type="spellStart"/>
      <w:r w:rsidRPr="005C4C12">
        <w:rPr>
          <w:color w:val="000000"/>
          <w:sz w:val="32"/>
          <w:szCs w:val="32"/>
          <w:rtl/>
        </w:rPr>
        <w:t>أَجۡرًا</w:t>
      </w:r>
      <w:proofErr w:type="spellEnd"/>
      <w:r w:rsidRPr="005C4C12">
        <w:rPr>
          <w:color w:val="000000"/>
          <w:sz w:val="32"/>
          <w:szCs w:val="32"/>
          <w:rtl/>
        </w:rPr>
        <w:t xml:space="preserve"> </w:t>
      </w:r>
      <w:proofErr w:type="spellStart"/>
      <w:r w:rsidRPr="005C4C12">
        <w:rPr>
          <w:color w:val="000000"/>
          <w:sz w:val="32"/>
          <w:szCs w:val="32"/>
          <w:rtl/>
        </w:rPr>
        <w:t>عَظِيمً۬ا</w:t>
      </w:r>
      <w:proofErr w:type="spellEnd"/>
      <w:r w:rsidRPr="005C4C12">
        <w:rPr>
          <w:color w:val="000000"/>
          <w:sz w:val="32"/>
          <w:szCs w:val="32"/>
          <w:rtl/>
        </w:rPr>
        <w:t xml:space="preserve"> (</w:t>
      </w:r>
      <w:r w:rsidRPr="005C4C12">
        <w:rPr>
          <w:rFonts w:ascii="Arial" w:hAnsi="Arial" w:cs="Arial" w:hint="cs"/>
          <w:color w:val="000000"/>
          <w:sz w:val="32"/>
          <w:szCs w:val="32"/>
          <w:rtl/>
        </w:rPr>
        <w:t>﻿١١٤﻿</w:t>
      </w:r>
      <w:r w:rsidRPr="005C4C12">
        <w:rPr>
          <w:color w:val="000000"/>
          <w:sz w:val="32"/>
          <w:szCs w:val="32"/>
          <w:rtl/>
        </w:rPr>
        <w:t>)</w:t>
      </w:r>
    </w:p>
    <w:p w14:paraId="3B1B989C" w14:textId="77777777" w:rsidR="000F7E80" w:rsidRDefault="000F7E80" w:rsidP="003D6288">
      <w:pPr>
        <w:pStyle w:val="MyQuote"/>
        <w:rPr>
          <w:lang w:val="ms-MY"/>
        </w:rPr>
      </w:pPr>
      <w:r>
        <w:rPr>
          <w:lang w:val="ms-MY"/>
        </w:rPr>
        <w:t xml:space="preserve">Maksud: </w:t>
      </w:r>
      <w:r w:rsidRPr="0012649C">
        <w:rPr>
          <w:lang w:val="ms-MY"/>
        </w:rPr>
        <w:t xml:space="preserve">Tidak ada kebaikan pada kebanyakan bisikan mereka, kecuali bisikan orang yang menyuruh bersedekah, atau berbuat kebaikan, atau mendamaikan </w:t>
      </w:r>
      <w:r>
        <w:rPr>
          <w:lang w:val="ms-MY"/>
        </w:rPr>
        <w:t>antara</w:t>
      </w:r>
      <w:r w:rsidRPr="0012649C">
        <w:rPr>
          <w:lang w:val="ms-MY"/>
        </w:rPr>
        <w:t xml:space="preserve"> manusia. Dan sesiapa yang berbuat demikian dengan maksud mencari keredaan Allah, tentulah Kami akan memberi kepadanya pahala yang amat besar</w:t>
      </w:r>
      <w:r>
        <w:rPr>
          <w:lang w:val="ms-MY"/>
        </w:rPr>
        <w:t>.</w:t>
      </w:r>
    </w:p>
    <w:p w14:paraId="2CBA780F" w14:textId="77777777" w:rsidR="000F7E80" w:rsidRDefault="000F7E80" w:rsidP="000F7E80">
      <w:pPr>
        <w:spacing w:after="0" w:line="240" w:lineRule="auto"/>
        <w:ind w:left="0" w:right="432"/>
        <w:jc w:val="right"/>
        <w:rPr>
          <w:rFonts w:ascii="Times New Roman" w:hAnsi="Times New Roman" w:cs="Times New Roman"/>
          <w:sz w:val="24"/>
          <w:szCs w:val="24"/>
          <w:lang w:val="ms-MY"/>
        </w:rPr>
      </w:pPr>
      <w:r>
        <w:rPr>
          <w:rFonts w:ascii="Times New Roman" w:hAnsi="Times New Roman" w:cs="Times New Roman"/>
          <w:sz w:val="24"/>
          <w:szCs w:val="24"/>
          <w:lang w:val="ms-MY"/>
        </w:rPr>
        <w:t>(S</w:t>
      </w:r>
      <w:r w:rsidRPr="00E746F2">
        <w:rPr>
          <w:rFonts w:ascii="Times New Roman" w:hAnsi="Times New Roman" w:cs="Times New Roman"/>
          <w:sz w:val="24"/>
          <w:szCs w:val="24"/>
          <w:lang w:val="ms-MY"/>
        </w:rPr>
        <w:t xml:space="preserve">urah </w:t>
      </w:r>
      <w:proofErr w:type="spellStart"/>
      <w:r w:rsidRPr="003635BD">
        <w:rPr>
          <w:rFonts w:ascii="Times New Roman" w:hAnsi="Times New Roman" w:cs="Times New Roman"/>
          <w:i/>
          <w:iCs/>
          <w:sz w:val="24"/>
          <w:szCs w:val="24"/>
          <w:lang w:val="ms-MY"/>
        </w:rPr>
        <w:t>al</w:t>
      </w:r>
      <w:proofErr w:type="spellEnd"/>
      <w:r w:rsidRPr="003635BD">
        <w:rPr>
          <w:rFonts w:ascii="Times New Roman" w:hAnsi="Times New Roman" w:cs="Times New Roman"/>
          <w:i/>
          <w:iCs/>
          <w:sz w:val="24"/>
          <w:szCs w:val="24"/>
          <w:lang w:val="ms-MY"/>
        </w:rPr>
        <w:t>-Nisa</w:t>
      </w:r>
      <w:r>
        <w:rPr>
          <w:rFonts w:ascii="Times New Roman" w:hAnsi="Times New Roman" w:cs="Times New Roman"/>
          <w:sz w:val="24"/>
          <w:szCs w:val="24"/>
          <w:lang w:val="ms-MY"/>
        </w:rPr>
        <w:t>,</w:t>
      </w:r>
      <w:r w:rsidRPr="00E746F2">
        <w:rPr>
          <w:rFonts w:ascii="Times New Roman" w:hAnsi="Times New Roman" w:cs="Times New Roman"/>
          <w:sz w:val="24"/>
          <w:szCs w:val="24"/>
          <w:lang w:val="ms-MY"/>
        </w:rPr>
        <w:t xml:space="preserve"> 4:114)</w:t>
      </w:r>
    </w:p>
    <w:p w14:paraId="089C93B2" w14:textId="77777777" w:rsidR="000F7E80" w:rsidRPr="00E746F2" w:rsidRDefault="000F7E80" w:rsidP="000F7E80">
      <w:pPr>
        <w:spacing w:after="0" w:line="240" w:lineRule="auto"/>
        <w:ind w:left="33" w:right="567" w:firstLine="1101"/>
        <w:jc w:val="right"/>
        <w:rPr>
          <w:rFonts w:ascii="Times New Roman" w:hAnsi="Times New Roman" w:cs="Times New Roman"/>
          <w:sz w:val="24"/>
          <w:szCs w:val="24"/>
          <w:lang w:val="ms-MY"/>
        </w:rPr>
      </w:pPr>
    </w:p>
    <w:p w14:paraId="594FFF2A" w14:textId="3EF21151" w:rsidR="000F7E80" w:rsidRPr="00E746F2" w:rsidRDefault="000F7E80" w:rsidP="003D6288">
      <w:pPr>
        <w:pStyle w:val="TAMainText"/>
        <w:rPr>
          <w:lang w:val="ms-MY"/>
        </w:rPr>
      </w:pPr>
      <w:r w:rsidRPr="00E746F2">
        <w:rPr>
          <w:lang w:val="ms-MY"/>
        </w:rPr>
        <w:fldChar w:fldCharType="begin" w:fldLock="1"/>
      </w:r>
      <w:r w:rsidRPr="00E746F2">
        <w:rPr>
          <w:lang w:val="ms-MY"/>
        </w:rPr>
        <w:instrText>ADDIN CSL_CITATION { "citationItems" : [ { "id" : "ITEM-1", "itemData" : { "author" : [ { "dropping-particle" : "", "family" : "Ariffin Omar", "given" : "", "non-dropping-particle" : "", "parse-names" : false, "suffix" : "" } ], "id" : "ITEM-1", "issued" : { "date-parts" : [ [ "2006" ] ] }, "number-of-pages" : "2006", "publisher" : "Utusan Publications &amp; Distributors Sdn. Bhd.", "publisher-place" : "Kuala Lumpur", "title" : "Sedekah Jaminan Keharmonian Umat Menurut Sunah", "type" : "book" }, "uris" : [ "http://www.mendeley.com/documents/?uuid=3b059e58-04fe-4a01-84d1-261d8ea35913" ] } ], "mendeley" : { "formattedCitation" : "(Ariffin Omar, 2006)", "manualFormatting" : "Ariffin Omar, (2006)", "plainTextFormattedCitation" : "(Ariffin Omar, 2006)", "previouslyFormattedCitation" : "(Ariffin Omar, 2006)" }, "properties" : { "noteIndex" : 0 }, "schema" : "https://github.com/citation-style-language/schema/raw/master/csl-citation.json" }</w:instrText>
      </w:r>
      <w:r w:rsidRPr="00E746F2">
        <w:rPr>
          <w:lang w:val="ms-MY"/>
        </w:rPr>
        <w:fldChar w:fldCharType="separate"/>
      </w:r>
      <w:r w:rsidRPr="00E746F2">
        <w:rPr>
          <w:noProof/>
          <w:lang w:val="ms-MY"/>
        </w:rPr>
        <w:t>Ariffin Omar, (2006)</w:t>
      </w:r>
      <w:r w:rsidRPr="00E746F2">
        <w:rPr>
          <w:lang w:val="ms-MY"/>
        </w:rPr>
        <w:fldChar w:fldCharType="end"/>
      </w:r>
      <w:r w:rsidRPr="00E746F2">
        <w:rPr>
          <w:lang w:val="ms-MY"/>
        </w:rPr>
        <w:t xml:space="preserve"> menjelaskan mengenai perkataan sedekah menurut al-Quran berdasarkan beberapa ayat yang dikemukakannya adalah mengikut kedudukan ayat berkaitan. Tafsiran perkataan </w:t>
      </w:r>
      <w:r w:rsidRPr="00E746F2">
        <w:rPr>
          <w:lang w:val="ms-MY"/>
        </w:rPr>
        <w:lastRenderedPageBreak/>
        <w:t xml:space="preserve">sedekah antaranya adalah sedekah wajib, pelupusan hutang, dan sedekah </w:t>
      </w:r>
      <w:proofErr w:type="spellStart"/>
      <w:r w:rsidRPr="00E746F2">
        <w:rPr>
          <w:i/>
          <w:iCs/>
          <w:lang w:val="ms-MY"/>
        </w:rPr>
        <w:t>tatawwu</w:t>
      </w:r>
      <w:proofErr w:type="spellEnd"/>
      <w:r w:rsidRPr="00E746F2">
        <w:rPr>
          <w:i/>
          <w:iCs/>
          <w:lang w:val="ms-MY"/>
        </w:rPr>
        <w:t>’</w:t>
      </w:r>
      <w:r>
        <w:rPr>
          <w:lang w:val="ms-MY"/>
        </w:rPr>
        <w:t xml:space="preserve">, iaitu </w:t>
      </w:r>
      <w:r w:rsidRPr="00E746F2">
        <w:rPr>
          <w:lang w:val="ms-MY"/>
        </w:rPr>
        <w:t>sedekah sunat.</w:t>
      </w:r>
    </w:p>
    <w:p w14:paraId="6CFCC21A" w14:textId="77777777" w:rsidR="000F7E80" w:rsidRPr="00E746F2" w:rsidRDefault="000F7E80" w:rsidP="003D6288">
      <w:pPr>
        <w:pStyle w:val="TAMainText"/>
        <w:rPr>
          <w:lang w:val="ms-MY"/>
        </w:rPr>
      </w:pPr>
      <w:r>
        <w:rPr>
          <w:lang w:val="ms-MY"/>
        </w:rPr>
        <w:t xml:space="preserve">Selain itu, terdapat banyak hadis Rasulullah SAW berhubung amalan bersedekah. Sebagai contoh satu hadis menjelaskan </w:t>
      </w:r>
      <w:r>
        <w:rPr>
          <w:lang w:val="ms-MY"/>
        </w:rPr>
        <w:fldChar w:fldCharType="begin"/>
      </w:r>
      <w:r>
        <w:rPr>
          <w:lang w:val="ms-MY"/>
        </w:rPr>
        <w:instrText xml:space="preserve"> ADDIN EN.CITE &lt;EndNote&gt;&lt;Cite&gt;&lt;Author&gt;Muslim&lt;/Author&gt;&lt;Year&gt;t.th.&lt;/Year&gt;&lt;RecNum&gt;751&lt;/RecNum&gt;&lt;Pages&gt;1006&lt;/Pages&gt;&lt;DisplayText&gt;(Muslim, t.th.: 1006)&lt;/DisplayText&gt;&lt;record&gt;&lt;rec-number&gt;751&lt;/rec-number&gt;&lt;foreign-keys&gt;&lt;key app="EN" db-id="et5xepd500ad2rezzemx20s4evwvvs2ds0sr" timestamp="1410756126"&gt;751&lt;/key&gt;&lt;/foreign-keys&gt;&lt;ref-type name="Book"&gt;6&lt;/ref-type&gt;&lt;contributors&gt;&lt;authors&gt;&lt;author&gt;Muslim, Abu al-Husayn&lt;/author&gt;&lt;/authors&gt;&lt;translated-authors&gt;&lt;author&gt;al-Imam  Abu  al-Husain  Muslim  ibn  al-Hajjaj  ibn  Muslim  al-Qushairi  al-Naisaburi&lt;/author&gt;&lt;/translated-authors&gt;&lt;/contributors&gt;&lt;titles&gt;&lt;title&gt;Sahih  Muslim&lt;/title&gt;&lt;/titles&gt;&lt;volume&gt;1-8&lt;/volume&gt;&lt;dates&gt;&lt;year&gt;t.th.&lt;/year&gt;&lt;/dates&gt;&lt;pub-location&gt;Beirut&lt;/pub-location&gt;&lt;publisher&gt;Dar  al-Fikr&lt;/publisher&gt;&lt;urls&gt;&lt;/urls&gt;&lt;/record&gt;&lt;/Cite&gt;&lt;/EndNote&gt;</w:instrText>
      </w:r>
      <w:r>
        <w:rPr>
          <w:lang w:val="ms-MY"/>
        </w:rPr>
        <w:fldChar w:fldCharType="separate"/>
      </w:r>
      <w:r>
        <w:rPr>
          <w:noProof/>
          <w:lang w:val="ms-MY"/>
        </w:rPr>
        <w:t>(</w:t>
      </w:r>
      <w:hyperlink w:anchor="_ENREF_4" w:tooltip="Muslim, t.th. #751" w:history="1">
        <w:r>
          <w:rPr>
            <w:noProof/>
            <w:lang w:val="ms-MY"/>
          </w:rPr>
          <w:t>Muslim, t.th.: 1006</w:t>
        </w:r>
      </w:hyperlink>
      <w:r>
        <w:rPr>
          <w:noProof/>
          <w:lang w:val="ms-MY"/>
        </w:rPr>
        <w:t>)</w:t>
      </w:r>
      <w:r>
        <w:rPr>
          <w:lang w:val="ms-MY"/>
        </w:rPr>
        <w:fldChar w:fldCharType="end"/>
      </w:r>
      <w:r>
        <w:rPr>
          <w:lang w:val="ms-MY"/>
        </w:rPr>
        <w:t xml:space="preserve">: </w:t>
      </w:r>
    </w:p>
    <w:p w14:paraId="37AF431A" w14:textId="77777777" w:rsidR="000F7E80" w:rsidRPr="00E746F2" w:rsidRDefault="000F7E80" w:rsidP="000F7E80">
      <w:pPr>
        <w:spacing w:after="0" w:line="240" w:lineRule="auto"/>
        <w:jc w:val="both"/>
        <w:rPr>
          <w:rFonts w:ascii="Times New Roman" w:hAnsi="Times New Roman" w:cs="Times New Roman"/>
          <w:sz w:val="24"/>
          <w:szCs w:val="24"/>
          <w:lang w:val="ms-MY"/>
        </w:rPr>
      </w:pPr>
    </w:p>
    <w:p w14:paraId="011F4060" w14:textId="6FDBBCCC" w:rsidR="000F7E80" w:rsidRPr="003D6288" w:rsidRDefault="000F7E80" w:rsidP="003D6288">
      <w:pPr>
        <w:tabs>
          <w:tab w:val="right" w:pos="10563"/>
        </w:tabs>
        <w:bidi/>
        <w:spacing w:after="0" w:line="240" w:lineRule="auto"/>
        <w:ind w:right="33"/>
        <w:jc w:val="both"/>
        <w:rPr>
          <w:rFonts w:asciiTheme="majorBidi" w:hAnsiTheme="majorBidi" w:cs="KFGQPC Uthman Taha Naskh"/>
          <w:i/>
          <w:iCs/>
          <w:sz w:val="32"/>
          <w:szCs w:val="32"/>
          <w:lang w:val="ms-MY"/>
        </w:rPr>
      </w:pPr>
      <w:r w:rsidRPr="001758E1">
        <w:rPr>
          <w:rFonts w:ascii="Arial" w:hAnsi="Arial" w:cs="KFGQPC Uthman Taha Naskh"/>
          <w:sz w:val="32"/>
          <w:szCs w:val="32"/>
          <w:rtl/>
          <w:lang w:val="en-US"/>
        </w:rPr>
        <w:t xml:space="preserve">عَنْ أَبِي ذَرٍّ، أَنَّ نَاسًا مِنْ أَصْحَابِ النَّبِيِّ </w:t>
      </w:r>
      <w:r>
        <w:rPr>
          <w:rFonts w:ascii="Arial" w:hAnsi="Arial" w:cs="KFGQPC Uthman Taha Naskh" w:hint="cs"/>
          <w:sz w:val="32"/>
          <w:szCs w:val="32"/>
          <w:rtl/>
          <w:lang w:val="en-US"/>
        </w:rPr>
        <w:t>ﷺ</w:t>
      </w:r>
      <w:r w:rsidRPr="001758E1">
        <w:rPr>
          <w:rFonts w:ascii="Arial" w:hAnsi="Arial" w:cs="KFGQPC Uthman Taha Naskh"/>
          <w:sz w:val="32"/>
          <w:szCs w:val="32"/>
          <w:rtl/>
          <w:lang w:val="en-US"/>
        </w:rPr>
        <w:t xml:space="preserve"> قَالُوا لِلنَّبِيِّ </w:t>
      </w:r>
      <w:r>
        <w:rPr>
          <w:rFonts w:ascii="Arial" w:hAnsi="Arial" w:cs="KFGQPC Uthman Taha Naskh" w:hint="cs"/>
          <w:sz w:val="32"/>
          <w:szCs w:val="32"/>
          <w:rtl/>
          <w:lang w:val="en-US"/>
        </w:rPr>
        <w:t>ﷺ</w:t>
      </w:r>
      <w:r w:rsidRPr="001758E1">
        <w:rPr>
          <w:rFonts w:ascii="Arial" w:hAnsi="Arial" w:cs="KFGQPC Uthman Taha Naskh"/>
          <w:sz w:val="32"/>
          <w:szCs w:val="32"/>
          <w:rtl/>
          <w:lang w:val="en-US"/>
        </w:rPr>
        <w:t xml:space="preserve">: يَا رَسُولَ اللهِ، ذَهَبَ أَهْلُ الدُّثُورِ بِالْأُجُورِ، يُصَلُّونَ كَمَا نُصَلِّي، وَيَصُومُونَ كَمَا نَصُومُ، وَيَتَصَدَّقُونَ بِفُضُولِ أَمْوَالِهِمْ، قَالَ: " أَوَلَيْسَ قَدْ جَعَلَ اللهُ لَكُمْ مَا تَصَّدَّقُونَ؟ إِنَّ بِكُلِّ تَسْبِيحَةٍ صَدَقَةً، وَكُلِّ تَكْبِيرَةٍ صَدَقَةً، وَكُلِّ </w:t>
      </w:r>
      <w:proofErr w:type="spellStart"/>
      <w:r w:rsidRPr="001758E1">
        <w:rPr>
          <w:rFonts w:ascii="Arial" w:hAnsi="Arial" w:cs="KFGQPC Uthman Taha Naskh"/>
          <w:sz w:val="32"/>
          <w:szCs w:val="32"/>
          <w:rtl/>
          <w:lang w:val="en-US"/>
        </w:rPr>
        <w:t>تَحْمِيدَةٍ</w:t>
      </w:r>
      <w:proofErr w:type="spellEnd"/>
      <w:r w:rsidRPr="001758E1">
        <w:rPr>
          <w:rFonts w:ascii="Arial" w:hAnsi="Arial" w:cs="KFGQPC Uthman Taha Naskh"/>
          <w:sz w:val="32"/>
          <w:szCs w:val="32"/>
          <w:rtl/>
          <w:lang w:val="en-US"/>
        </w:rPr>
        <w:t xml:space="preserve"> صَدَقَةً، وَكُلِّ </w:t>
      </w:r>
      <w:proofErr w:type="spellStart"/>
      <w:r w:rsidRPr="001758E1">
        <w:rPr>
          <w:rFonts w:ascii="Arial" w:hAnsi="Arial" w:cs="KFGQPC Uthman Taha Naskh"/>
          <w:sz w:val="32"/>
          <w:szCs w:val="32"/>
          <w:rtl/>
          <w:lang w:val="en-US"/>
        </w:rPr>
        <w:t>تَهْلِيلَةٍ</w:t>
      </w:r>
      <w:proofErr w:type="spellEnd"/>
      <w:r w:rsidRPr="001758E1">
        <w:rPr>
          <w:rFonts w:ascii="Arial" w:hAnsi="Arial" w:cs="KFGQPC Uthman Taha Naskh"/>
          <w:sz w:val="32"/>
          <w:szCs w:val="32"/>
          <w:rtl/>
          <w:lang w:val="en-US"/>
        </w:rPr>
        <w:t xml:space="preserve"> صَدَقَةً، وَأَمْرٌ بِالْمَعْرُوفِ صَدَقَةٌ، وَنَهْيٌ عَنْ مُنْكَرٍ صَدَقَةٌ، وَفِي بُضْعِ أَحَدِكُمْ صَدَقَةٌ، قَالُوا: يَا رَسُولَ اللهِ، أَيَأتِي أَحَدُنَا شَهْوَتَهُ وَيَكُونُ لَهُ فِيهَا أَجْرٌ؟ قَالَ: «أَرَأَيْتُمْ لَوْ وَضَعَهَا فِي حَرَامٍ أَكَانَ عَلَيْهِ فِيهَا وِزْرٌ؟ فَكَذَلِكَ إِذَا وَضَعَهَا فِي الْحَلَالِ كَانَ لَهُ أَجْرٌ»</w:t>
      </w:r>
    </w:p>
    <w:p w14:paraId="26F5480B" w14:textId="77777777" w:rsidR="000F7E80" w:rsidRDefault="000F7E80" w:rsidP="003D6288">
      <w:pPr>
        <w:pStyle w:val="MyQuote"/>
        <w:rPr>
          <w:lang w:val="ms-MY"/>
        </w:rPr>
      </w:pPr>
      <w:r>
        <w:rPr>
          <w:lang w:val="ms-MY"/>
        </w:rPr>
        <w:t xml:space="preserve">Maksud: </w:t>
      </w:r>
      <w:r w:rsidRPr="0012649C">
        <w:rPr>
          <w:lang w:val="ms-MY"/>
        </w:rPr>
        <w:t xml:space="preserve">Abu </w:t>
      </w:r>
      <w:proofErr w:type="spellStart"/>
      <w:r>
        <w:rPr>
          <w:lang w:val="ms-MY"/>
        </w:rPr>
        <w:t>Th</w:t>
      </w:r>
      <w:r w:rsidRPr="0012649C">
        <w:rPr>
          <w:lang w:val="ms-MY"/>
        </w:rPr>
        <w:t>ar</w:t>
      </w:r>
      <w:proofErr w:type="spellEnd"/>
      <w:r w:rsidRPr="0012649C">
        <w:rPr>
          <w:lang w:val="ms-MY"/>
        </w:rPr>
        <w:t xml:space="preserve"> </w:t>
      </w:r>
      <w:r>
        <w:rPr>
          <w:lang w:val="ms-MY"/>
        </w:rPr>
        <w:t xml:space="preserve">RA </w:t>
      </w:r>
      <w:r w:rsidRPr="0012649C">
        <w:rPr>
          <w:lang w:val="ms-MY"/>
        </w:rPr>
        <w:t>berkata</w:t>
      </w:r>
      <w:r>
        <w:rPr>
          <w:lang w:val="ms-MY"/>
        </w:rPr>
        <w:t xml:space="preserve">: </w:t>
      </w:r>
      <w:r w:rsidRPr="0012649C">
        <w:rPr>
          <w:lang w:val="ms-MY"/>
        </w:rPr>
        <w:t xml:space="preserve">“Sesungguhnya sebahagian dari para sahabat rasulullah berkata kepada Nabi Wahai Rasulullah, orang-orang kaya lebih banyak mendapat pahala, mereka mengerjakan solat sebagaimana kami solat, mereka berpuasa sebagaimana kami berpuasa, dan mereka bersedekah dengan kelebihan harta mereka”. Nabi SAW bersabda, “bukankah </w:t>
      </w:r>
      <w:proofErr w:type="spellStart"/>
      <w:r w:rsidRPr="0012649C">
        <w:rPr>
          <w:lang w:val="ms-MY"/>
        </w:rPr>
        <w:t>Allahmenjadikan</w:t>
      </w:r>
      <w:proofErr w:type="spellEnd"/>
      <w:r w:rsidRPr="0012649C">
        <w:rPr>
          <w:lang w:val="ms-MY"/>
        </w:rPr>
        <w:t xml:space="preserve"> bagi kamu sesuatu untuk bersedekah? Sesungguhnya tiap-tiap tahlil adalah sedekah, menyuruh kepada kebaikan adalah sedekah, mencegah kemungkaran adalah sedekah dan persetubuhan salah seorang </w:t>
      </w:r>
      <w:r>
        <w:rPr>
          <w:lang w:val="ms-MY"/>
        </w:rPr>
        <w:t>antara</w:t>
      </w:r>
      <w:r w:rsidRPr="0012649C">
        <w:rPr>
          <w:lang w:val="ms-MY"/>
        </w:rPr>
        <w:t xml:space="preserve"> kamu dengan (isterinya) adalah sedekah. Mereka bertanya, “wahai Rasulullah, apakah pahala? Rasulullah menjawab, “tahukah engkau jika seseorang memenuhi syahwatnya pada yang haram, dia berdosa. Demikian pula jika ia memenuhi syahwatnya itu pada yang halal, ia mendapat pahala”</w:t>
      </w:r>
      <w:r w:rsidRPr="00E746F2">
        <w:rPr>
          <w:lang w:val="ms-MY"/>
        </w:rPr>
        <w:t xml:space="preserve">. </w:t>
      </w:r>
    </w:p>
    <w:p w14:paraId="2AD98512" w14:textId="77777777" w:rsidR="000F7E80" w:rsidRDefault="000F7E80" w:rsidP="000F7E80">
      <w:pPr>
        <w:spacing w:after="0" w:line="240" w:lineRule="auto"/>
        <w:ind w:left="0" w:right="432"/>
        <w:jc w:val="right"/>
        <w:rPr>
          <w:rFonts w:asciiTheme="majorBidi" w:hAnsiTheme="majorBidi" w:cstheme="majorBidi"/>
          <w:sz w:val="24"/>
          <w:szCs w:val="24"/>
          <w:lang w:val="ms-MY"/>
        </w:rPr>
      </w:pPr>
      <w:r>
        <w:rPr>
          <w:rFonts w:asciiTheme="majorBidi" w:hAnsiTheme="majorBidi" w:cstheme="majorBidi"/>
          <w:sz w:val="24"/>
          <w:szCs w:val="24"/>
          <w:lang w:val="ms-MY"/>
        </w:rPr>
        <w:t xml:space="preserve">(H.R </w:t>
      </w:r>
      <w:r w:rsidRPr="00E746F2">
        <w:rPr>
          <w:rFonts w:asciiTheme="majorBidi" w:hAnsiTheme="majorBidi" w:cstheme="majorBidi"/>
          <w:sz w:val="24"/>
          <w:szCs w:val="24"/>
          <w:lang w:val="ms-MY"/>
        </w:rPr>
        <w:t>Muslim</w:t>
      </w:r>
      <w:r>
        <w:rPr>
          <w:rFonts w:asciiTheme="majorBidi" w:hAnsiTheme="majorBidi" w:cstheme="majorBidi"/>
          <w:sz w:val="24"/>
          <w:szCs w:val="24"/>
          <w:lang w:val="ms-MY"/>
        </w:rPr>
        <w:t>)</w:t>
      </w:r>
    </w:p>
    <w:p w14:paraId="3465A0C7" w14:textId="77777777" w:rsidR="000F7E80" w:rsidRDefault="000F7E80" w:rsidP="003D6288">
      <w:pPr>
        <w:pStyle w:val="TAMainText"/>
        <w:ind w:firstLine="0"/>
        <w:rPr>
          <w:lang w:val="ms-MY"/>
        </w:rPr>
      </w:pPr>
      <w:r w:rsidRPr="00E746F2">
        <w:rPr>
          <w:lang w:val="ms-MY"/>
        </w:rPr>
        <w:t>Menurut hadis ini</w:t>
      </w:r>
      <w:r>
        <w:rPr>
          <w:lang w:val="ms-MY"/>
        </w:rPr>
        <w:t>,</w:t>
      </w:r>
      <w:r w:rsidRPr="00E746F2">
        <w:rPr>
          <w:lang w:val="ms-MY"/>
        </w:rPr>
        <w:t xml:space="preserve"> Rasulullah </w:t>
      </w:r>
      <w:r>
        <w:rPr>
          <w:lang w:val="ms-MY"/>
        </w:rPr>
        <w:t>SAW</w:t>
      </w:r>
      <w:r w:rsidRPr="00E746F2">
        <w:rPr>
          <w:lang w:val="ms-MY"/>
        </w:rPr>
        <w:t xml:space="preserve"> menyatakan bahawa sedekah bukan sahaja berbentuk harta benda tetapi juga berbentuk amalan harian. Rasulullah </w:t>
      </w:r>
      <w:r>
        <w:rPr>
          <w:lang w:val="ms-MY"/>
        </w:rPr>
        <w:t>SAW</w:t>
      </w:r>
      <w:r w:rsidRPr="00E746F2">
        <w:rPr>
          <w:lang w:val="ms-MY"/>
        </w:rPr>
        <w:t xml:space="preserve"> menyebut bahawa tasbih, tahlil dan tahmid termasuk kategori sedekah. Menyuruh kepada kebaikan dan mencegah kemungkaran juga termasuk sedekah. Begitu juga dengan hubungan suami isteri juga dikira sebagai amalan soleh dan termasuk dalam amalan sedekah</w:t>
      </w:r>
      <w:r>
        <w:rPr>
          <w:lang w:val="ms-MY"/>
        </w:rPr>
        <w:t xml:space="preserve"> </w:t>
      </w:r>
      <w:r w:rsidRPr="00E746F2">
        <w:rPr>
          <w:lang w:val="ms-MY"/>
        </w:rPr>
        <w:fldChar w:fldCharType="begin" w:fldLock="1"/>
      </w:r>
      <w:r w:rsidRPr="00E746F2">
        <w:rPr>
          <w:lang w:val="ms-MY"/>
        </w:rPr>
        <w:instrText>ADDIN CSL_CITATION { "citationItems" : [ { "id" : "ITEM-1", "itemData" : { "author" : [ { "dropping-particle" : "", "family" : "Sadiyah Syekh Bahmid", "given" : "", "non-dropping-particle" : "", "parse-names" : false, "suffix" : "" } ], "container-title" : "Rausyan Fikr", "id" : "ITEM-1", "issued" : { "date-parts" : [ [ "2014" ] ] }, "title" : "Sedekah dalam Pandangan al-Quran", "type" : "article-journal", "volume" : "10" }, "uris" : [ "http://www.mendeley.com/documents/?uuid=1748fbc6-4592-4ee5-aa29-0d6cd483fc5f" ] } ], "mendeley" : { "formattedCitation" : "(Sadiyah Syekh Bahmid, 2014)", "plainTextFormattedCitation" : "(Sadiyah Syekh Bahmid, 2014)", "previouslyFormattedCitation" : "(Sadiyah Syekh Bahmid, 2014)" }, "properties" : { "noteIndex" : 0 }, "schema" : "https://github.com/citation-style-language/schema/raw/master/csl-citation.json" }</w:instrText>
      </w:r>
      <w:r w:rsidRPr="00E746F2">
        <w:rPr>
          <w:lang w:val="ms-MY"/>
        </w:rPr>
        <w:fldChar w:fldCharType="separate"/>
      </w:r>
      <w:r w:rsidRPr="00E746F2">
        <w:rPr>
          <w:noProof/>
          <w:lang w:val="ms-MY"/>
        </w:rPr>
        <w:t>(Sadiyah Syekh Bahmid, 2014)</w:t>
      </w:r>
      <w:r w:rsidRPr="00E746F2">
        <w:rPr>
          <w:lang w:val="ms-MY"/>
        </w:rPr>
        <w:fldChar w:fldCharType="end"/>
      </w:r>
      <w:r w:rsidRPr="00E746F2">
        <w:rPr>
          <w:lang w:val="ms-MY"/>
        </w:rPr>
        <w:t>.</w:t>
      </w:r>
      <w:r>
        <w:rPr>
          <w:lang w:val="ms-MY"/>
        </w:rPr>
        <w:t xml:space="preserve"> Selain hadis ini, terdapat juga hadis lain yang menyatakan amalan sedekah </w:t>
      </w:r>
      <w:proofErr w:type="spellStart"/>
      <w:r>
        <w:rPr>
          <w:lang w:val="ms-MY"/>
        </w:rPr>
        <w:t>sepertimana</w:t>
      </w:r>
      <w:proofErr w:type="spellEnd"/>
      <w:r>
        <w:rPr>
          <w:lang w:val="ms-MY"/>
        </w:rPr>
        <w:t xml:space="preserve"> berikut </w:t>
      </w:r>
      <w:r>
        <w:rPr>
          <w:lang w:val="ms-MY"/>
        </w:rPr>
        <w:fldChar w:fldCharType="begin"/>
      </w:r>
      <w:r>
        <w:rPr>
          <w:lang w:val="ms-MY"/>
        </w:rPr>
        <w:instrText xml:space="preserve"> ADDIN EN.CITE &lt;EndNote&gt;&lt;Cite&gt;&lt;Author&gt;Al-Bukhari&lt;/Author&gt;&lt;Year&gt;2001&lt;/Year&gt;&lt;RecNum&gt;642&lt;/RecNum&gt;&lt;Pages&gt;1436&lt;/Pages&gt;&lt;DisplayText&gt;(Al-Bukhari, 2001: 1436)&lt;/DisplayText&gt;&lt;record&gt;&lt;rec-number&gt;642&lt;/rec-number&gt;&lt;foreign-keys&gt;&lt;key app="EN" db-id="et5xepd500ad2rezzemx20s4evwvvs2ds0sr" timestamp="1410497095"&gt;642&lt;/key&gt;&lt;/foreign-keys&gt;&lt;ref-type name="Book"&gt;6&lt;/ref-type&gt;&lt;contributors&gt;&lt;authors&gt;&lt;author&gt;Al-Bukhari, Abu Abdullah Muhammad&lt;/author&gt;&lt;/authors&gt;&lt;tertiary-authors&gt;&lt;author&gt;Al-Nasir, Muhammad Zuhair Nasir &lt;/author&gt;&lt;/tertiary-authors&gt;&lt;translated-authors&gt;&lt;author&gt;Abu Abdullah Muhammad bin Isma‘il bin Ibrahim ibn al-Mughirah bin Bardazbah al-Ja‘fi&lt;/author&gt;&lt;/translated-authors&gt;&lt;/contributors&gt;&lt;titles&gt;&lt;title&gt;Al-Jami‘ al-Musnad al-Sahih al-Mukhtasar min Umur Rasulullah SAW wa Sunanihi wa Ayyamihi – Sahih al-Bukhari&lt;/title&gt;&lt;/titles&gt;&lt;volume&gt;1-9&lt;/volume&gt;&lt;dates&gt;&lt;year&gt;2001&lt;/year&gt;&lt;/dates&gt;&lt;pub-location&gt;Masurah&lt;/pub-location&gt;&lt;publisher&gt;Dar Tuq al-Najat&lt;/publisher&gt;&lt;urls&gt;&lt;/urls&gt;&lt;/record&gt;&lt;/Cite&gt;&lt;/EndNote&gt;</w:instrText>
      </w:r>
      <w:r>
        <w:rPr>
          <w:lang w:val="ms-MY"/>
        </w:rPr>
        <w:fldChar w:fldCharType="separate"/>
      </w:r>
      <w:r>
        <w:rPr>
          <w:noProof/>
          <w:lang w:val="ms-MY"/>
        </w:rPr>
        <w:t>(</w:t>
      </w:r>
      <w:hyperlink w:anchor="_ENREF_2" w:tooltip="Al-Bukhari, 2001 #642" w:history="1">
        <w:r>
          <w:rPr>
            <w:noProof/>
            <w:lang w:val="ms-MY"/>
          </w:rPr>
          <w:t>Al-Bukhari, 2001: 1436</w:t>
        </w:r>
      </w:hyperlink>
      <w:r>
        <w:rPr>
          <w:noProof/>
          <w:lang w:val="ms-MY"/>
        </w:rPr>
        <w:t>)</w:t>
      </w:r>
      <w:r>
        <w:rPr>
          <w:lang w:val="ms-MY"/>
        </w:rPr>
        <w:fldChar w:fldCharType="end"/>
      </w:r>
      <w:r>
        <w:rPr>
          <w:lang w:val="ms-MY"/>
        </w:rPr>
        <w:t>:</w:t>
      </w:r>
    </w:p>
    <w:p w14:paraId="39D5D307" w14:textId="77777777" w:rsidR="000F7E80" w:rsidRDefault="000F7E80" w:rsidP="000F7E80">
      <w:pPr>
        <w:spacing w:after="0" w:line="240" w:lineRule="auto"/>
        <w:ind w:firstLine="720"/>
        <w:jc w:val="both"/>
        <w:rPr>
          <w:rFonts w:ascii="Times New Roman" w:hAnsi="Times New Roman" w:cs="Times New Roman"/>
          <w:sz w:val="24"/>
          <w:szCs w:val="24"/>
          <w:lang w:val="en-US"/>
        </w:rPr>
      </w:pPr>
    </w:p>
    <w:p w14:paraId="5B0D7A20" w14:textId="77777777" w:rsidR="000F7E80" w:rsidRPr="001758E1" w:rsidRDefault="000F7E80" w:rsidP="000F7E80">
      <w:pPr>
        <w:bidi/>
        <w:spacing w:after="0" w:line="240" w:lineRule="auto"/>
        <w:ind w:left="567" w:right="33"/>
        <w:jc w:val="both"/>
        <w:rPr>
          <w:rFonts w:ascii="Arial" w:hAnsi="Arial" w:cs="KFGQPC Uthman Taha Naskh"/>
          <w:sz w:val="32"/>
          <w:szCs w:val="32"/>
          <w:rtl/>
          <w:lang w:val="en-US"/>
        </w:rPr>
      </w:pPr>
      <w:r w:rsidRPr="001758E1">
        <w:rPr>
          <w:rFonts w:ascii="Arial" w:hAnsi="Arial" w:cs="KFGQPC Uthman Taha Naskh"/>
          <w:sz w:val="32"/>
          <w:szCs w:val="32"/>
          <w:rtl/>
          <w:lang w:val="en-US"/>
        </w:rPr>
        <w:t>عَنْ حَكِيمِ بْنِ حِزَامٍ، قَالَ: قُلْتُ: يَا رَسُولَ اللهِ، أَرَأَيْتَ أُمُورًا كُنْتُ أَتَحَنَّثُ بِهَا فِي الْجَاهِلِيَّةِ مِنْ عَتَاقَةٍ، وَصِلَةِ رَحِمٍ، هَلْ لِي فِيهَا أَجْرٌ؟ فَقَالَ لَهُ النَّبِيُّ صَلَّى اللهُ عَلَيْهِ وَسَلَّمَ: " أَسْلَمْتَ عَلَى مَا سَلَفَ مِنْ خَيْرٍ "</w:t>
      </w:r>
    </w:p>
    <w:p w14:paraId="2F12FB83" w14:textId="77777777" w:rsidR="000F7E80" w:rsidRDefault="000F7E80" w:rsidP="000F7E80">
      <w:pPr>
        <w:spacing w:after="0" w:line="240" w:lineRule="auto"/>
        <w:ind w:left="567" w:right="567"/>
        <w:jc w:val="both"/>
        <w:rPr>
          <w:rFonts w:ascii="Times New Roman" w:hAnsi="Times New Roman" w:cs="Times New Roman"/>
          <w:sz w:val="24"/>
          <w:szCs w:val="24"/>
          <w:lang w:val="en-US"/>
        </w:rPr>
      </w:pPr>
    </w:p>
    <w:p w14:paraId="06479AEC" w14:textId="77777777" w:rsidR="000F7E80" w:rsidRDefault="000F7E80" w:rsidP="003D6288">
      <w:pPr>
        <w:pStyle w:val="MyQuote"/>
        <w:rPr>
          <w:lang w:val="en-US"/>
        </w:rPr>
      </w:pPr>
      <w:proofErr w:type="spellStart"/>
      <w:r>
        <w:rPr>
          <w:lang w:val="en-US"/>
        </w:rPr>
        <w:t>Maksud</w:t>
      </w:r>
      <w:proofErr w:type="spellEnd"/>
      <w:r>
        <w:rPr>
          <w:lang w:val="en-US"/>
        </w:rPr>
        <w:t xml:space="preserve">: </w:t>
      </w:r>
      <w:r w:rsidRPr="00C003C1">
        <w:rPr>
          <w:lang w:val="en-US"/>
        </w:rPr>
        <w:t>Hakim bin</w:t>
      </w:r>
      <w:r>
        <w:rPr>
          <w:lang w:val="en-US"/>
        </w:rPr>
        <w:t xml:space="preserve"> </w:t>
      </w:r>
      <w:proofErr w:type="spellStart"/>
      <w:r w:rsidRPr="00C003C1">
        <w:rPr>
          <w:lang w:val="en-US"/>
        </w:rPr>
        <w:t>Hizam</w:t>
      </w:r>
      <w:proofErr w:type="spellEnd"/>
      <w:r w:rsidRPr="00C003C1">
        <w:rPr>
          <w:lang w:val="en-US"/>
        </w:rPr>
        <w:t xml:space="preserve"> RA </w:t>
      </w:r>
      <w:proofErr w:type="spellStart"/>
      <w:proofErr w:type="gramStart"/>
      <w:r w:rsidRPr="00C003C1">
        <w:rPr>
          <w:lang w:val="en-US"/>
        </w:rPr>
        <w:t>berkata</w:t>
      </w:r>
      <w:proofErr w:type="spellEnd"/>
      <w:r w:rsidRPr="00C003C1">
        <w:rPr>
          <w:lang w:val="en-US"/>
        </w:rPr>
        <w:t>:“</w:t>
      </w:r>
      <w:proofErr w:type="spellStart"/>
      <w:proofErr w:type="gramEnd"/>
      <w:r w:rsidRPr="00C003C1">
        <w:rPr>
          <w:lang w:val="en-US"/>
        </w:rPr>
        <w:t>Akubertanya</w:t>
      </w:r>
      <w:proofErr w:type="spellEnd"/>
      <w:r w:rsidRPr="00C003C1">
        <w:rPr>
          <w:lang w:val="en-US"/>
        </w:rPr>
        <w:t>: “</w:t>
      </w:r>
      <w:proofErr w:type="spellStart"/>
      <w:r w:rsidRPr="00C003C1">
        <w:rPr>
          <w:lang w:val="en-US"/>
        </w:rPr>
        <w:t>Wahai</w:t>
      </w:r>
      <w:proofErr w:type="spellEnd"/>
      <w:r>
        <w:rPr>
          <w:lang w:val="en-US"/>
        </w:rPr>
        <w:t xml:space="preserve"> </w:t>
      </w:r>
      <w:proofErr w:type="spellStart"/>
      <w:r w:rsidRPr="00C003C1">
        <w:rPr>
          <w:lang w:val="en-US"/>
        </w:rPr>
        <w:t>Rasulullah</w:t>
      </w:r>
      <w:proofErr w:type="spellEnd"/>
      <w:r w:rsidRPr="00C003C1">
        <w:rPr>
          <w:lang w:val="en-US"/>
        </w:rPr>
        <w:t xml:space="preserve">, </w:t>
      </w:r>
      <w:proofErr w:type="spellStart"/>
      <w:r w:rsidRPr="00C003C1">
        <w:rPr>
          <w:lang w:val="en-US"/>
        </w:rPr>
        <w:t>apakah</w:t>
      </w:r>
      <w:proofErr w:type="spellEnd"/>
      <w:r>
        <w:rPr>
          <w:lang w:val="en-US"/>
        </w:rPr>
        <w:t xml:space="preserve"> </w:t>
      </w:r>
      <w:proofErr w:type="spellStart"/>
      <w:r w:rsidRPr="00C003C1">
        <w:rPr>
          <w:lang w:val="en-US"/>
        </w:rPr>
        <w:t>jawapan</w:t>
      </w:r>
      <w:proofErr w:type="spellEnd"/>
      <w:r>
        <w:rPr>
          <w:lang w:val="en-US"/>
        </w:rPr>
        <w:t xml:space="preserve"> </w:t>
      </w:r>
      <w:proofErr w:type="spellStart"/>
      <w:r w:rsidRPr="00C003C1">
        <w:rPr>
          <w:lang w:val="en-US"/>
        </w:rPr>
        <w:t>anda</w:t>
      </w:r>
      <w:proofErr w:type="spellEnd"/>
      <w:r>
        <w:rPr>
          <w:lang w:val="en-US"/>
        </w:rPr>
        <w:t xml:space="preserve"> </w:t>
      </w:r>
      <w:proofErr w:type="spellStart"/>
      <w:r w:rsidRPr="00C003C1">
        <w:rPr>
          <w:lang w:val="en-US"/>
        </w:rPr>
        <w:t>terhadap</w:t>
      </w:r>
      <w:proofErr w:type="spellEnd"/>
      <w:r>
        <w:rPr>
          <w:lang w:val="en-US"/>
        </w:rPr>
        <w:t xml:space="preserve"> </w:t>
      </w:r>
      <w:proofErr w:type="spellStart"/>
      <w:r w:rsidRPr="00C003C1">
        <w:rPr>
          <w:lang w:val="en-US"/>
        </w:rPr>
        <w:t>beberap</w:t>
      </w:r>
      <w:proofErr w:type="spellEnd"/>
      <w:r>
        <w:rPr>
          <w:lang w:val="en-US"/>
        </w:rPr>
        <w:t xml:space="preserve"> </w:t>
      </w:r>
      <w:proofErr w:type="spellStart"/>
      <w:r w:rsidRPr="00C003C1">
        <w:rPr>
          <w:lang w:val="en-US"/>
        </w:rPr>
        <w:t>aperkara</w:t>
      </w:r>
      <w:proofErr w:type="spellEnd"/>
      <w:r w:rsidRPr="00C003C1">
        <w:rPr>
          <w:lang w:val="en-US"/>
        </w:rPr>
        <w:t xml:space="preserve"> yang </w:t>
      </w:r>
      <w:proofErr w:type="spellStart"/>
      <w:r w:rsidRPr="00C003C1">
        <w:rPr>
          <w:lang w:val="en-US"/>
        </w:rPr>
        <w:t>saya</w:t>
      </w:r>
      <w:proofErr w:type="spellEnd"/>
      <w:r>
        <w:rPr>
          <w:lang w:val="en-US"/>
        </w:rPr>
        <w:t xml:space="preserve"> </w:t>
      </w:r>
      <w:proofErr w:type="spellStart"/>
      <w:r w:rsidRPr="00C003C1">
        <w:rPr>
          <w:lang w:val="en-US"/>
        </w:rPr>
        <w:t>lakukan</w:t>
      </w:r>
      <w:proofErr w:type="spellEnd"/>
      <w:r>
        <w:rPr>
          <w:lang w:val="en-US"/>
        </w:rPr>
        <w:t xml:space="preserve"> </w:t>
      </w:r>
      <w:proofErr w:type="spellStart"/>
      <w:r w:rsidRPr="00C003C1">
        <w:rPr>
          <w:lang w:val="en-US"/>
        </w:rPr>
        <w:t>sebagai</w:t>
      </w:r>
      <w:proofErr w:type="spellEnd"/>
      <w:r>
        <w:rPr>
          <w:lang w:val="en-US"/>
        </w:rPr>
        <w:t xml:space="preserve"> </w:t>
      </w:r>
      <w:proofErr w:type="spellStart"/>
      <w:r w:rsidRPr="00C003C1">
        <w:rPr>
          <w:lang w:val="en-US"/>
        </w:rPr>
        <w:t>ibadah</w:t>
      </w:r>
      <w:proofErr w:type="spellEnd"/>
      <w:r>
        <w:rPr>
          <w:lang w:val="en-US"/>
        </w:rPr>
        <w:t xml:space="preserve"> </w:t>
      </w:r>
      <w:proofErr w:type="spellStart"/>
      <w:r w:rsidRPr="00C003C1">
        <w:rPr>
          <w:lang w:val="en-US"/>
        </w:rPr>
        <w:t>semasa</w:t>
      </w:r>
      <w:proofErr w:type="spellEnd"/>
      <w:r>
        <w:rPr>
          <w:lang w:val="en-US"/>
        </w:rPr>
        <w:t xml:space="preserve"> </w:t>
      </w:r>
      <w:proofErr w:type="spellStart"/>
      <w:r w:rsidRPr="00C003C1">
        <w:rPr>
          <w:lang w:val="en-US"/>
        </w:rPr>
        <w:t>jahiliah</w:t>
      </w:r>
      <w:proofErr w:type="spellEnd"/>
      <w:r>
        <w:rPr>
          <w:lang w:val="en-US"/>
        </w:rPr>
        <w:t xml:space="preserve"> </w:t>
      </w:r>
      <w:proofErr w:type="spellStart"/>
      <w:r w:rsidRPr="00C003C1">
        <w:rPr>
          <w:lang w:val="en-US"/>
        </w:rPr>
        <w:t>seperti</w:t>
      </w:r>
      <w:proofErr w:type="spellEnd"/>
      <w:r>
        <w:rPr>
          <w:lang w:val="en-US"/>
        </w:rPr>
        <w:t xml:space="preserve"> </w:t>
      </w:r>
      <w:proofErr w:type="spellStart"/>
      <w:r w:rsidRPr="00C003C1">
        <w:rPr>
          <w:lang w:val="en-US"/>
        </w:rPr>
        <w:t>sedekah</w:t>
      </w:r>
      <w:proofErr w:type="spellEnd"/>
      <w:r w:rsidRPr="00C003C1">
        <w:rPr>
          <w:lang w:val="en-US"/>
        </w:rPr>
        <w:t xml:space="preserve">, </w:t>
      </w:r>
      <w:proofErr w:type="spellStart"/>
      <w:r w:rsidRPr="00C003C1">
        <w:rPr>
          <w:lang w:val="en-US"/>
        </w:rPr>
        <w:t>memerdekakan</w:t>
      </w:r>
      <w:proofErr w:type="spellEnd"/>
      <w:r>
        <w:rPr>
          <w:lang w:val="en-US"/>
        </w:rPr>
        <w:t xml:space="preserve"> </w:t>
      </w:r>
      <w:proofErr w:type="spellStart"/>
      <w:r w:rsidRPr="00C003C1">
        <w:rPr>
          <w:lang w:val="en-US"/>
        </w:rPr>
        <w:t>hamba</w:t>
      </w:r>
      <w:proofErr w:type="spellEnd"/>
      <w:r w:rsidRPr="00C003C1">
        <w:rPr>
          <w:lang w:val="en-US"/>
        </w:rPr>
        <w:t xml:space="preserve">, </w:t>
      </w:r>
      <w:proofErr w:type="spellStart"/>
      <w:r w:rsidRPr="00C003C1">
        <w:rPr>
          <w:lang w:val="en-US"/>
        </w:rPr>
        <w:t>dan</w:t>
      </w:r>
      <w:proofErr w:type="spellEnd"/>
      <w:r>
        <w:rPr>
          <w:lang w:val="en-US"/>
        </w:rPr>
        <w:t xml:space="preserve"> </w:t>
      </w:r>
      <w:proofErr w:type="spellStart"/>
      <w:r w:rsidRPr="00C003C1">
        <w:rPr>
          <w:lang w:val="en-US"/>
        </w:rPr>
        <w:t>silaturahim</w:t>
      </w:r>
      <w:proofErr w:type="spellEnd"/>
      <w:r w:rsidRPr="00C003C1">
        <w:rPr>
          <w:lang w:val="en-US"/>
        </w:rPr>
        <w:t xml:space="preserve">? </w:t>
      </w:r>
      <w:proofErr w:type="spellStart"/>
      <w:r w:rsidRPr="00C003C1">
        <w:rPr>
          <w:lang w:val="en-US"/>
        </w:rPr>
        <w:t>Apakah</w:t>
      </w:r>
      <w:proofErr w:type="spellEnd"/>
      <w:r>
        <w:rPr>
          <w:lang w:val="en-US"/>
        </w:rPr>
        <w:t xml:space="preserve"> </w:t>
      </w:r>
      <w:proofErr w:type="spellStart"/>
      <w:r w:rsidRPr="00C003C1">
        <w:rPr>
          <w:lang w:val="en-US"/>
        </w:rPr>
        <w:t>ada</w:t>
      </w:r>
      <w:proofErr w:type="spellEnd"/>
      <w:r>
        <w:rPr>
          <w:lang w:val="en-US"/>
        </w:rPr>
        <w:t xml:space="preserve"> </w:t>
      </w:r>
      <w:proofErr w:type="spellStart"/>
      <w:r w:rsidRPr="00C003C1">
        <w:rPr>
          <w:lang w:val="en-US"/>
        </w:rPr>
        <w:t>ganjaran</w:t>
      </w:r>
      <w:proofErr w:type="spellEnd"/>
      <w:r>
        <w:rPr>
          <w:lang w:val="en-US"/>
        </w:rPr>
        <w:t xml:space="preserve"> </w:t>
      </w:r>
      <w:proofErr w:type="spellStart"/>
      <w:r w:rsidRPr="00C003C1">
        <w:rPr>
          <w:lang w:val="en-US"/>
        </w:rPr>
        <w:t>pahala</w:t>
      </w:r>
      <w:proofErr w:type="spellEnd"/>
      <w:r>
        <w:rPr>
          <w:lang w:val="en-US"/>
        </w:rPr>
        <w:t xml:space="preserve"> </w:t>
      </w:r>
      <w:proofErr w:type="spellStart"/>
      <w:r>
        <w:rPr>
          <w:lang w:val="en-US"/>
        </w:rPr>
        <w:t>padanya</w:t>
      </w:r>
      <w:proofErr w:type="spellEnd"/>
      <w:r>
        <w:rPr>
          <w:lang w:val="en-US"/>
        </w:rPr>
        <w:t xml:space="preserve">? </w:t>
      </w:r>
      <w:proofErr w:type="spellStart"/>
      <w:r w:rsidRPr="00C003C1">
        <w:rPr>
          <w:lang w:val="en-US"/>
        </w:rPr>
        <w:t>Lalu</w:t>
      </w:r>
      <w:proofErr w:type="spellEnd"/>
      <w:r>
        <w:rPr>
          <w:lang w:val="en-US"/>
        </w:rPr>
        <w:t xml:space="preserve"> </w:t>
      </w:r>
      <w:proofErr w:type="spellStart"/>
      <w:r w:rsidRPr="00C003C1">
        <w:rPr>
          <w:lang w:val="en-US"/>
        </w:rPr>
        <w:t>Nabi</w:t>
      </w:r>
      <w:proofErr w:type="spellEnd"/>
      <w:r w:rsidRPr="00C003C1">
        <w:rPr>
          <w:lang w:val="en-US"/>
        </w:rPr>
        <w:t xml:space="preserve"> SAW </w:t>
      </w:r>
      <w:proofErr w:type="spellStart"/>
      <w:r w:rsidRPr="00C003C1">
        <w:rPr>
          <w:lang w:val="en-US"/>
        </w:rPr>
        <w:t>bersabda</w:t>
      </w:r>
      <w:proofErr w:type="spellEnd"/>
      <w:r w:rsidRPr="00C003C1">
        <w:rPr>
          <w:lang w:val="en-US"/>
        </w:rPr>
        <w:t xml:space="preserve">: </w:t>
      </w:r>
      <w:proofErr w:type="spellStart"/>
      <w:r w:rsidRPr="00C003C1">
        <w:rPr>
          <w:lang w:val="en-US"/>
        </w:rPr>
        <w:t>Anda</w:t>
      </w:r>
      <w:proofErr w:type="spellEnd"/>
      <w:r>
        <w:rPr>
          <w:lang w:val="en-US"/>
        </w:rPr>
        <w:t xml:space="preserve"> </w:t>
      </w:r>
      <w:proofErr w:type="spellStart"/>
      <w:r w:rsidRPr="00C003C1">
        <w:rPr>
          <w:lang w:val="en-US"/>
        </w:rPr>
        <w:t>menganut</w:t>
      </w:r>
      <w:proofErr w:type="spellEnd"/>
      <w:r w:rsidRPr="00C003C1">
        <w:rPr>
          <w:lang w:val="en-US"/>
        </w:rPr>
        <w:t xml:space="preserve"> Islam </w:t>
      </w:r>
      <w:proofErr w:type="spellStart"/>
      <w:r w:rsidRPr="00C003C1">
        <w:rPr>
          <w:lang w:val="en-US"/>
        </w:rPr>
        <w:t>bersama-sama</w:t>
      </w:r>
      <w:proofErr w:type="spellEnd"/>
      <w:r>
        <w:rPr>
          <w:lang w:val="en-US"/>
        </w:rPr>
        <w:t xml:space="preserve"> </w:t>
      </w:r>
      <w:proofErr w:type="spellStart"/>
      <w:r w:rsidRPr="00C003C1">
        <w:rPr>
          <w:lang w:val="en-US"/>
        </w:rPr>
        <w:t>dengan</w:t>
      </w:r>
      <w:proofErr w:type="spellEnd"/>
      <w:r>
        <w:rPr>
          <w:lang w:val="en-US"/>
        </w:rPr>
        <w:t xml:space="preserve"> </w:t>
      </w:r>
      <w:proofErr w:type="spellStart"/>
      <w:r w:rsidRPr="00C003C1">
        <w:rPr>
          <w:lang w:val="en-US"/>
        </w:rPr>
        <w:t>kebaikan</w:t>
      </w:r>
      <w:proofErr w:type="spellEnd"/>
      <w:r w:rsidRPr="00C003C1">
        <w:rPr>
          <w:lang w:val="en-US"/>
        </w:rPr>
        <w:t xml:space="preserve"> yang </w:t>
      </w:r>
      <w:proofErr w:type="spellStart"/>
      <w:r w:rsidRPr="00C003C1">
        <w:rPr>
          <w:lang w:val="en-US"/>
        </w:rPr>
        <w:t>silam</w:t>
      </w:r>
      <w:proofErr w:type="spellEnd"/>
      <w:r w:rsidRPr="00C003C1">
        <w:rPr>
          <w:lang w:val="en-US"/>
        </w:rPr>
        <w:t xml:space="preserve">.” </w:t>
      </w:r>
    </w:p>
    <w:p w14:paraId="040F0A68" w14:textId="77777777" w:rsidR="000F7E80" w:rsidRDefault="000F7E80" w:rsidP="000F7E80">
      <w:pPr>
        <w:spacing w:after="0" w:line="240" w:lineRule="auto"/>
        <w:ind w:left="0" w:right="567"/>
        <w:jc w:val="right"/>
        <w:rPr>
          <w:rFonts w:ascii="Times New Roman" w:hAnsi="Times New Roman" w:cs="Times New Roman"/>
          <w:sz w:val="24"/>
          <w:szCs w:val="24"/>
          <w:lang w:val="en-US"/>
        </w:rPr>
      </w:pPr>
      <w:r>
        <w:rPr>
          <w:rFonts w:ascii="Times New Roman" w:hAnsi="Times New Roman" w:cs="Times New Roman"/>
          <w:sz w:val="24"/>
          <w:szCs w:val="24"/>
          <w:lang w:val="en-US"/>
        </w:rPr>
        <w:t>(H.R Al-Bukhari)</w:t>
      </w:r>
    </w:p>
    <w:p w14:paraId="500EF3E0" w14:textId="77777777" w:rsidR="000F7E80" w:rsidRDefault="000F7E80" w:rsidP="003D6288">
      <w:pPr>
        <w:pStyle w:val="TAMainText"/>
        <w:rPr>
          <w:lang w:val="en-US"/>
        </w:rPr>
      </w:pPr>
      <w:proofErr w:type="spellStart"/>
      <w:r>
        <w:rPr>
          <w:lang w:val="en-US"/>
        </w:rPr>
        <w:t>Perkataan</w:t>
      </w:r>
      <w:proofErr w:type="spellEnd"/>
      <w:r>
        <w:rPr>
          <w:lang w:val="en-US"/>
        </w:rPr>
        <w:t xml:space="preserve"> </w:t>
      </w:r>
      <w:proofErr w:type="spellStart"/>
      <w:r>
        <w:rPr>
          <w:lang w:val="en-US"/>
        </w:rPr>
        <w:t>sedekah</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nas</w:t>
      </w:r>
      <w:proofErr w:type="spellEnd"/>
      <w:r>
        <w:rPr>
          <w:lang w:val="en-US"/>
        </w:rPr>
        <w:t xml:space="preserve"> di </w:t>
      </w:r>
      <w:proofErr w:type="spellStart"/>
      <w:r>
        <w:rPr>
          <w:lang w:val="en-US"/>
        </w:rPr>
        <w:t>atas</w:t>
      </w:r>
      <w:proofErr w:type="spellEnd"/>
      <w:r>
        <w:rPr>
          <w:lang w:val="en-US"/>
        </w:rPr>
        <w:t xml:space="preserve"> </w:t>
      </w:r>
      <w:proofErr w:type="spellStart"/>
      <w:r>
        <w:rPr>
          <w:lang w:val="en-US"/>
        </w:rPr>
        <w:t>memberi</w:t>
      </w:r>
      <w:proofErr w:type="spellEnd"/>
      <w:r>
        <w:rPr>
          <w:lang w:val="en-US"/>
        </w:rPr>
        <w:t xml:space="preserve"> </w:t>
      </w:r>
      <w:proofErr w:type="spellStart"/>
      <w:r>
        <w:rPr>
          <w:lang w:val="en-US"/>
        </w:rPr>
        <w:t>erti</w:t>
      </w:r>
      <w:proofErr w:type="spellEnd"/>
      <w:r>
        <w:rPr>
          <w:lang w:val="en-US"/>
        </w:rPr>
        <w:t xml:space="preserve"> </w:t>
      </w:r>
      <w:proofErr w:type="spellStart"/>
      <w:r>
        <w:rPr>
          <w:lang w:val="en-US"/>
        </w:rPr>
        <w:t>pemberian</w:t>
      </w:r>
      <w:proofErr w:type="spellEnd"/>
      <w:r>
        <w:rPr>
          <w:lang w:val="en-US"/>
        </w:rPr>
        <w:t xml:space="preserve"> </w:t>
      </w:r>
      <w:proofErr w:type="spellStart"/>
      <w:r>
        <w:rPr>
          <w:lang w:val="en-US"/>
        </w:rPr>
        <w:t>atau</w:t>
      </w:r>
      <w:proofErr w:type="spellEnd"/>
      <w:r>
        <w:rPr>
          <w:lang w:val="en-US"/>
        </w:rPr>
        <w:t xml:space="preserve"> derma </w:t>
      </w:r>
      <w:r>
        <w:rPr>
          <w:lang w:val="en-US"/>
        </w:rPr>
        <w:fldChar w:fldCharType="begin" w:fldLock="1"/>
      </w:r>
      <w:r>
        <w:rPr>
          <w:lang w:val="en-US"/>
        </w:rPr>
        <w:instrText>ADDIN CSL_CITATION { "citationItems" : [ { "id" : "ITEM-1", "itemData" : { "author" : [ { "dropping-particle" : "", "family" : "Ruzian Markom", "given" : "", "non-dropping-particle" : "", "parse-names" : false, "suffix" : "" }, { "dropping-particle" : "", "family" : "Mohammad Ramzi Zakaria", "given" : "", "non-dropping-particle" : "", "parse-names" : false, "suffix" : "" }, { "dropping-particle" : "", "family" : "Asma Hakimah Ab Halim", "given" : "", "non-dropping-particle" : "", "parse-names" : false, "suffix" : "" } ], "container-title" : "1st Seminar on Sadaqa House 2015", "id" : "ITEM-1", "issued" : { "date-parts" : [ [ "2015" ] ] }, "page" : "23-31", "title" : "Kerangka Perundangan Rumah Sedekah sebagai Institusi Perbankan: Satu Tinjauan Awal", "type" : "paper-conference" }, "uris" : [ "http://www.mendeley.com/documents/?uuid=48ad5dab-f7d5-4841-8a03-467409483f0c" ] } ], "mendeley" : { "formattedCitation" : "(Ruzian Markom et al., 2015)", "plainTextFormattedCitation" : "(Ruzian Markom et al., 2015)", "previouslyFormattedCitation" : "(Ruzian Markom et al., 2015)" }, "properties" : { "noteIndex" : 0 }, "schema" : "https://github.com/citation-style-language/schema/raw/master/csl-citation.json" }</w:instrText>
      </w:r>
      <w:r>
        <w:rPr>
          <w:lang w:val="en-US"/>
        </w:rPr>
        <w:fldChar w:fldCharType="separate"/>
      </w:r>
      <w:r w:rsidRPr="002E5BAF">
        <w:rPr>
          <w:noProof/>
          <w:lang w:val="en-US"/>
        </w:rPr>
        <w:t>(Ruzian Markom et al., 2015)</w:t>
      </w:r>
      <w:r>
        <w:rPr>
          <w:lang w:val="en-US"/>
        </w:rPr>
        <w:fldChar w:fldCharType="end"/>
      </w:r>
      <w:r>
        <w:rPr>
          <w:lang w:val="en-US"/>
        </w:rPr>
        <w:t>.</w:t>
      </w:r>
    </w:p>
    <w:p w14:paraId="30AAAD04" w14:textId="5BE6E43B" w:rsidR="000F7E80" w:rsidRPr="00584212" w:rsidRDefault="000F7E80" w:rsidP="003D6288">
      <w:pPr>
        <w:pStyle w:val="Heading1"/>
      </w:pPr>
      <w:r w:rsidRPr="00584212">
        <w:lastRenderedPageBreak/>
        <w:t>PERUNTUKAN UNDANG-UNDANG BERKENAAN SEDEKAH</w:t>
      </w:r>
    </w:p>
    <w:p w14:paraId="3809F374" w14:textId="77777777" w:rsidR="000F7E80" w:rsidRPr="00493406" w:rsidRDefault="000F7E80" w:rsidP="003D6288">
      <w:pPr>
        <w:pStyle w:val="TAMainText"/>
        <w:ind w:firstLine="0"/>
      </w:pPr>
      <w:proofErr w:type="spellStart"/>
      <w:r w:rsidRPr="00493406">
        <w:t>Menurut</w:t>
      </w:r>
      <w:proofErr w:type="spellEnd"/>
      <w:r>
        <w:t xml:space="preserve"> </w:t>
      </w:r>
      <w:proofErr w:type="spellStart"/>
      <w:r w:rsidRPr="00493406">
        <w:t>Ruzian</w:t>
      </w:r>
      <w:proofErr w:type="spellEnd"/>
      <w:r w:rsidRPr="00493406">
        <w:t xml:space="preserve"> </w:t>
      </w:r>
      <w:proofErr w:type="spellStart"/>
      <w:r w:rsidRPr="00493406">
        <w:t>Markom</w:t>
      </w:r>
      <w:proofErr w:type="spellEnd"/>
      <w:r w:rsidRPr="00493406">
        <w:t xml:space="preserve"> </w:t>
      </w:r>
      <w:proofErr w:type="gramStart"/>
      <w:r w:rsidRPr="00493406">
        <w:t>et al.(</w:t>
      </w:r>
      <w:proofErr w:type="gramEnd"/>
      <w:r w:rsidRPr="00493406">
        <w:t xml:space="preserve">2015), </w:t>
      </w:r>
      <w:proofErr w:type="spellStart"/>
      <w:r w:rsidRPr="00493406">
        <w:t>sedekah</w:t>
      </w:r>
      <w:proofErr w:type="spellEnd"/>
      <w:r>
        <w:t xml:space="preserve"> </w:t>
      </w:r>
      <w:proofErr w:type="spellStart"/>
      <w:r w:rsidRPr="00493406">
        <w:t>merupakan</w:t>
      </w:r>
      <w:proofErr w:type="spellEnd"/>
      <w:r>
        <w:t xml:space="preserve"> </w:t>
      </w:r>
      <w:proofErr w:type="spellStart"/>
      <w:r w:rsidRPr="00493406">
        <w:t>instrumen</w:t>
      </w:r>
      <w:proofErr w:type="spellEnd"/>
      <w:r w:rsidRPr="00493406">
        <w:t xml:space="preserve"> yang </w:t>
      </w:r>
      <w:proofErr w:type="spellStart"/>
      <w:r w:rsidRPr="00493406">
        <w:t>wujud</w:t>
      </w:r>
      <w:proofErr w:type="spellEnd"/>
      <w:r>
        <w:t xml:space="preserve"> </w:t>
      </w:r>
      <w:proofErr w:type="spellStart"/>
      <w:r w:rsidRPr="00493406">
        <w:t>sejak</w:t>
      </w:r>
      <w:proofErr w:type="spellEnd"/>
      <w:r>
        <w:t xml:space="preserve"> </w:t>
      </w:r>
      <w:proofErr w:type="spellStart"/>
      <w:r w:rsidRPr="00493406">
        <w:t>sebelum</w:t>
      </w:r>
      <w:proofErr w:type="spellEnd"/>
      <w:r w:rsidRPr="00493406">
        <w:t xml:space="preserve"> zaman </w:t>
      </w:r>
      <w:proofErr w:type="spellStart"/>
      <w:r w:rsidRPr="00493406">
        <w:t>Rasulullah</w:t>
      </w:r>
      <w:proofErr w:type="spellEnd"/>
      <w:r w:rsidRPr="00493406">
        <w:t xml:space="preserve"> SAW </w:t>
      </w:r>
      <w:proofErr w:type="spellStart"/>
      <w:r w:rsidRPr="00493406">
        <w:t>lagi</w:t>
      </w:r>
      <w:proofErr w:type="spellEnd"/>
      <w:r w:rsidRPr="00493406">
        <w:t xml:space="preserve">. </w:t>
      </w:r>
      <w:proofErr w:type="spellStart"/>
      <w:r w:rsidRPr="00493406">
        <w:t>Oleh</w:t>
      </w:r>
      <w:proofErr w:type="spellEnd"/>
      <w:r>
        <w:t xml:space="preserve"> </w:t>
      </w:r>
      <w:proofErr w:type="spellStart"/>
      <w:r w:rsidRPr="00493406">
        <w:t>itu</w:t>
      </w:r>
      <w:proofErr w:type="spellEnd"/>
      <w:r w:rsidRPr="00493406">
        <w:t xml:space="preserve">, </w:t>
      </w:r>
      <w:proofErr w:type="spellStart"/>
      <w:r w:rsidRPr="00493406">
        <w:t>tiada</w:t>
      </w:r>
      <w:proofErr w:type="spellEnd"/>
      <w:r>
        <w:t xml:space="preserve"> </w:t>
      </w:r>
      <w:proofErr w:type="spellStart"/>
      <w:r w:rsidRPr="00493406">
        <w:t>peruntukan</w:t>
      </w:r>
      <w:proofErr w:type="spellEnd"/>
      <w:r>
        <w:t xml:space="preserve"> </w:t>
      </w:r>
      <w:proofErr w:type="spellStart"/>
      <w:r w:rsidRPr="00493406">
        <w:t>undang-undang</w:t>
      </w:r>
      <w:proofErr w:type="spellEnd"/>
      <w:r>
        <w:t xml:space="preserve"> </w:t>
      </w:r>
      <w:proofErr w:type="spellStart"/>
      <w:r w:rsidRPr="00493406">
        <w:t>atau</w:t>
      </w:r>
      <w:proofErr w:type="spellEnd"/>
      <w:r>
        <w:t xml:space="preserve"> </w:t>
      </w:r>
      <w:proofErr w:type="spellStart"/>
      <w:r w:rsidRPr="00493406">
        <w:t>peraturan</w:t>
      </w:r>
      <w:proofErr w:type="spellEnd"/>
      <w:r>
        <w:t xml:space="preserve"> </w:t>
      </w:r>
      <w:proofErr w:type="spellStart"/>
      <w:r w:rsidRPr="00493406">
        <w:t>keatas</w:t>
      </w:r>
      <w:proofErr w:type="spellEnd"/>
      <w:r>
        <w:t xml:space="preserve"> </w:t>
      </w:r>
      <w:proofErr w:type="spellStart"/>
      <w:r>
        <w:t>pemberi</w:t>
      </w:r>
      <w:proofErr w:type="spellEnd"/>
      <w:r>
        <w:t xml:space="preserve"> </w:t>
      </w:r>
      <w:proofErr w:type="spellStart"/>
      <w:r w:rsidRPr="00493406">
        <w:t>atau</w:t>
      </w:r>
      <w:proofErr w:type="spellEnd"/>
      <w:r>
        <w:t xml:space="preserve"> </w:t>
      </w:r>
      <w:proofErr w:type="spellStart"/>
      <w:r w:rsidRPr="00493406">
        <w:t>penerima</w:t>
      </w:r>
      <w:proofErr w:type="spellEnd"/>
      <w:r>
        <w:t xml:space="preserve"> </w:t>
      </w:r>
      <w:proofErr w:type="spellStart"/>
      <w:r w:rsidRPr="00493406">
        <w:t>sedekah</w:t>
      </w:r>
      <w:proofErr w:type="spellEnd"/>
      <w:r w:rsidRPr="00493406">
        <w:t>.</w:t>
      </w:r>
      <w:r>
        <w:t xml:space="preserve"> </w:t>
      </w:r>
      <w:proofErr w:type="spellStart"/>
      <w:r w:rsidRPr="00493406">
        <w:t>Begitu</w:t>
      </w:r>
      <w:proofErr w:type="spellEnd"/>
      <w:r w:rsidRPr="00493406">
        <w:t xml:space="preserve"> juga </w:t>
      </w:r>
      <w:proofErr w:type="spellStart"/>
      <w:r w:rsidRPr="00493406">
        <w:t>tiada</w:t>
      </w:r>
      <w:proofErr w:type="spellEnd"/>
      <w:r>
        <w:t xml:space="preserve"> </w:t>
      </w:r>
      <w:proofErr w:type="spellStart"/>
      <w:r w:rsidRPr="00493406">
        <w:t>sebarang</w:t>
      </w:r>
      <w:proofErr w:type="spellEnd"/>
      <w:r>
        <w:t xml:space="preserve"> </w:t>
      </w:r>
      <w:proofErr w:type="spellStart"/>
      <w:r w:rsidRPr="00493406">
        <w:t>peruntukan</w:t>
      </w:r>
      <w:proofErr w:type="spellEnd"/>
      <w:r>
        <w:t xml:space="preserve"> </w:t>
      </w:r>
      <w:proofErr w:type="spellStart"/>
      <w:r w:rsidRPr="00493406">
        <w:t>atau</w:t>
      </w:r>
      <w:proofErr w:type="spellEnd"/>
      <w:r>
        <w:t xml:space="preserve"> status</w:t>
      </w:r>
      <w:r w:rsidRPr="00493406">
        <w:t xml:space="preserve"> yang </w:t>
      </w:r>
      <w:proofErr w:type="spellStart"/>
      <w:r w:rsidRPr="00493406">
        <w:t>menyentuh</w:t>
      </w:r>
      <w:proofErr w:type="spellEnd"/>
      <w:r>
        <w:t xml:space="preserve"> </w:t>
      </w:r>
      <w:proofErr w:type="spellStart"/>
      <w:r w:rsidRPr="00493406">
        <w:t>intrumen</w:t>
      </w:r>
      <w:proofErr w:type="spellEnd"/>
      <w:r>
        <w:t xml:space="preserve"> </w:t>
      </w:r>
      <w:proofErr w:type="spellStart"/>
      <w:r w:rsidRPr="00493406">
        <w:t>sedekah</w:t>
      </w:r>
      <w:proofErr w:type="spellEnd"/>
      <w:r>
        <w:t xml:space="preserve"> </w:t>
      </w:r>
      <w:proofErr w:type="spellStart"/>
      <w:r w:rsidRPr="00493406">
        <w:t>ini</w:t>
      </w:r>
      <w:proofErr w:type="spellEnd"/>
      <w:r>
        <w:t xml:space="preserve"> </w:t>
      </w:r>
      <w:proofErr w:type="spellStart"/>
      <w:r w:rsidRPr="00493406">
        <w:t>secara</w:t>
      </w:r>
      <w:proofErr w:type="spellEnd"/>
      <w:r>
        <w:t xml:space="preserve"> </w:t>
      </w:r>
      <w:proofErr w:type="spellStart"/>
      <w:r w:rsidRPr="00493406">
        <w:t>umum</w:t>
      </w:r>
      <w:proofErr w:type="spellEnd"/>
      <w:r>
        <w:t xml:space="preserve"> </w:t>
      </w:r>
      <w:proofErr w:type="spellStart"/>
      <w:r w:rsidRPr="00493406">
        <w:t>atau</w:t>
      </w:r>
      <w:proofErr w:type="spellEnd"/>
      <w:r>
        <w:t xml:space="preserve"> </w:t>
      </w:r>
      <w:proofErr w:type="spellStart"/>
      <w:r w:rsidRPr="00493406">
        <w:t>khusus</w:t>
      </w:r>
      <w:proofErr w:type="spellEnd"/>
      <w:r w:rsidRPr="00493406">
        <w:t>.</w:t>
      </w:r>
      <w:r>
        <w:t xml:space="preserve"> </w:t>
      </w:r>
      <w:proofErr w:type="spellStart"/>
      <w:r w:rsidRPr="00493406">
        <w:t>Walaubagaimanapun</w:t>
      </w:r>
      <w:proofErr w:type="spellEnd"/>
      <w:r>
        <w:t xml:space="preserve"> </w:t>
      </w:r>
      <w:proofErr w:type="spellStart"/>
      <w:r w:rsidRPr="00493406">
        <w:t>terdapat</w:t>
      </w:r>
      <w:proofErr w:type="spellEnd"/>
      <w:r>
        <w:t xml:space="preserve"> </w:t>
      </w:r>
      <w:proofErr w:type="spellStart"/>
      <w:r w:rsidRPr="00493406">
        <w:t>peruntukan</w:t>
      </w:r>
      <w:proofErr w:type="spellEnd"/>
      <w:r w:rsidRPr="00493406">
        <w:t xml:space="preserve"> lain </w:t>
      </w:r>
      <w:proofErr w:type="spellStart"/>
      <w:r w:rsidRPr="00493406">
        <w:t>dalamAkta</w:t>
      </w:r>
      <w:proofErr w:type="spellEnd"/>
      <w:r w:rsidRPr="00493406">
        <w:t xml:space="preserve"> / </w:t>
      </w:r>
      <w:proofErr w:type="spellStart"/>
      <w:r w:rsidRPr="00493406">
        <w:t>Enakmen</w:t>
      </w:r>
      <w:proofErr w:type="spellEnd"/>
      <w:r>
        <w:t xml:space="preserve"> </w:t>
      </w:r>
      <w:proofErr w:type="spellStart"/>
      <w:r w:rsidRPr="00493406">
        <w:t>Pentadbiran</w:t>
      </w:r>
      <w:proofErr w:type="spellEnd"/>
      <w:r w:rsidRPr="00493406">
        <w:t xml:space="preserve"> Agama Islam </w:t>
      </w:r>
      <w:proofErr w:type="spellStart"/>
      <w:r w:rsidRPr="00493406">
        <w:t>Negeri-negeri</w:t>
      </w:r>
      <w:proofErr w:type="spellEnd"/>
      <w:r w:rsidRPr="00493406">
        <w:t xml:space="preserve"> di Malaysia </w:t>
      </w:r>
      <w:proofErr w:type="spellStart"/>
      <w:r w:rsidRPr="00493406">
        <w:t>selain</w:t>
      </w:r>
      <w:proofErr w:type="spellEnd"/>
      <w:r>
        <w:t xml:space="preserve"> </w:t>
      </w:r>
      <w:proofErr w:type="spellStart"/>
      <w:r w:rsidRPr="00493406">
        <w:t>negeri</w:t>
      </w:r>
      <w:proofErr w:type="spellEnd"/>
      <w:r w:rsidRPr="00493406">
        <w:t xml:space="preserve"> Sarawak yang </w:t>
      </w:r>
      <w:proofErr w:type="spellStart"/>
      <w:r w:rsidRPr="00493406">
        <w:t>hanya</w:t>
      </w:r>
      <w:proofErr w:type="spellEnd"/>
      <w:r>
        <w:t xml:space="preserve"> </w:t>
      </w:r>
      <w:proofErr w:type="spellStart"/>
      <w:r w:rsidRPr="00493406">
        <w:t>mengariskan</w:t>
      </w:r>
      <w:proofErr w:type="spellEnd"/>
      <w:r>
        <w:t xml:space="preserve"> </w:t>
      </w:r>
      <w:proofErr w:type="spellStart"/>
      <w:r w:rsidRPr="00493406">
        <w:t>kebenaran</w:t>
      </w:r>
      <w:proofErr w:type="spellEnd"/>
      <w:r>
        <w:t xml:space="preserve"> </w:t>
      </w:r>
      <w:proofErr w:type="spellStart"/>
      <w:r w:rsidRPr="00493406">
        <w:t>untuk</w:t>
      </w:r>
      <w:proofErr w:type="spellEnd"/>
      <w:r>
        <w:t xml:space="preserve"> </w:t>
      </w:r>
      <w:proofErr w:type="spellStart"/>
      <w:r w:rsidRPr="00493406">
        <w:t>kutipan</w:t>
      </w:r>
      <w:proofErr w:type="spellEnd"/>
      <w:r>
        <w:t xml:space="preserve"> </w:t>
      </w:r>
      <w:proofErr w:type="spellStart"/>
      <w:r w:rsidRPr="00493406">
        <w:t>pungutan</w:t>
      </w:r>
      <w:proofErr w:type="spellEnd"/>
      <w:r>
        <w:t xml:space="preserve"> </w:t>
      </w:r>
      <w:proofErr w:type="spellStart"/>
      <w:r w:rsidRPr="00493406">
        <w:t>khairat</w:t>
      </w:r>
      <w:proofErr w:type="spellEnd"/>
      <w:r w:rsidRPr="00493406">
        <w:t>.</w:t>
      </w:r>
      <w:r>
        <w:t xml:space="preserve"> </w:t>
      </w:r>
      <w:proofErr w:type="spellStart"/>
      <w:r w:rsidRPr="00493406">
        <w:t>Kutipan</w:t>
      </w:r>
      <w:proofErr w:type="spellEnd"/>
      <w:r>
        <w:t xml:space="preserve"> </w:t>
      </w:r>
      <w:proofErr w:type="spellStart"/>
      <w:r w:rsidRPr="00493406">
        <w:t>pungutan</w:t>
      </w:r>
      <w:proofErr w:type="spellEnd"/>
      <w:r>
        <w:t xml:space="preserve"> </w:t>
      </w:r>
      <w:proofErr w:type="spellStart"/>
      <w:r w:rsidRPr="00493406">
        <w:t>khairat</w:t>
      </w:r>
      <w:proofErr w:type="spellEnd"/>
      <w:r>
        <w:t xml:space="preserve"> </w:t>
      </w:r>
      <w:proofErr w:type="spellStart"/>
      <w:r w:rsidRPr="00493406">
        <w:t>ini</w:t>
      </w:r>
      <w:proofErr w:type="spellEnd"/>
      <w:r>
        <w:t xml:space="preserve"> </w:t>
      </w:r>
      <w:proofErr w:type="spellStart"/>
      <w:r w:rsidRPr="00493406">
        <w:t>bermaksud</w:t>
      </w:r>
      <w:proofErr w:type="spellEnd"/>
      <w:r>
        <w:t xml:space="preserve"> </w:t>
      </w:r>
      <w:proofErr w:type="spellStart"/>
      <w:r w:rsidRPr="00493406">
        <w:t>kutipan</w:t>
      </w:r>
      <w:proofErr w:type="spellEnd"/>
      <w:r>
        <w:t xml:space="preserve"> </w:t>
      </w:r>
      <w:proofErr w:type="spellStart"/>
      <w:r w:rsidRPr="00493406">
        <w:t>dari</w:t>
      </w:r>
      <w:proofErr w:type="spellEnd"/>
      <w:r>
        <w:t xml:space="preserve"> </w:t>
      </w:r>
      <w:proofErr w:type="spellStart"/>
      <w:r w:rsidRPr="00493406">
        <w:t>sedekah</w:t>
      </w:r>
      <w:proofErr w:type="spellEnd"/>
      <w:r>
        <w:t xml:space="preserve"> </w:t>
      </w:r>
      <w:proofErr w:type="spellStart"/>
      <w:r w:rsidRPr="00493406">
        <w:t>dan</w:t>
      </w:r>
      <w:proofErr w:type="spellEnd"/>
      <w:r w:rsidRPr="00493406">
        <w:t xml:space="preserve"> derma </w:t>
      </w:r>
      <w:proofErr w:type="spellStart"/>
      <w:r w:rsidRPr="00493406">
        <w:t>dari</w:t>
      </w:r>
      <w:proofErr w:type="spellEnd"/>
      <w:r>
        <w:t xml:space="preserve"> </w:t>
      </w:r>
      <w:proofErr w:type="spellStart"/>
      <w:r w:rsidRPr="00493406">
        <w:t>badan-badan</w:t>
      </w:r>
      <w:proofErr w:type="spellEnd"/>
      <w:r>
        <w:t xml:space="preserve"> </w:t>
      </w:r>
      <w:proofErr w:type="spellStart"/>
      <w:r w:rsidRPr="00493406">
        <w:t>atau</w:t>
      </w:r>
      <w:proofErr w:type="spellEnd"/>
      <w:r>
        <w:t xml:space="preserve"> </w:t>
      </w:r>
      <w:proofErr w:type="spellStart"/>
      <w:r w:rsidRPr="00493406">
        <w:t>individu-individu</w:t>
      </w:r>
      <w:proofErr w:type="spellEnd"/>
      <w:r>
        <w:t xml:space="preserve"> </w:t>
      </w:r>
      <w:proofErr w:type="spellStart"/>
      <w:r w:rsidRPr="00493406">
        <w:t>tertentu</w:t>
      </w:r>
      <w:proofErr w:type="spellEnd"/>
      <w:r w:rsidRPr="00493406">
        <w:t>.</w:t>
      </w:r>
      <w:r>
        <w:t xml:space="preserve"> </w:t>
      </w:r>
      <w:proofErr w:type="spellStart"/>
      <w:r w:rsidRPr="00493406">
        <w:t>Seksyen</w:t>
      </w:r>
      <w:proofErr w:type="spellEnd"/>
      <w:r w:rsidRPr="00493406">
        <w:t xml:space="preserve"> 84(1), </w:t>
      </w:r>
      <w:proofErr w:type="spellStart"/>
      <w:r w:rsidRPr="00493406">
        <w:t>Akta</w:t>
      </w:r>
      <w:proofErr w:type="spellEnd"/>
      <w:r>
        <w:t xml:space="preserve"> </w:t>
      </w:r>
      <w:proofErr w:type="spellStart"/>
      <w:r w:rsidRPr="00493406">
        <w:t>Pentadbiran</w:t>
      </w:r>
      <w:proofErr w:type="spellEnd"/>
      <w:r>
        <w:t xml:space="preserve"> </w:t>
      </w:r>
      <w:proofErr w:type="spellStart"/>
      <w:r w:rsidRPr="00493406">
        <w:t>Undang-undang</w:t>
      </w:r>
      <w:proofErr w:type="spellEnd"/>
      <w:r w:rsidRPr="00493406">
        <w:t xml:space="preserve"> Islam (Wilayah-</w:t>
      </w:r>
      <w:proofErr w:type="spellStart"/>
      <w:r w:rsidRPr="00493406">
        <w:t>wilayah</w:t>
      </w:r>
      <w:proofErr w:type="spellEnd"/>
      <w:r w:rsidRPr="00493406">
        <w:t xml:space="preserve"> Persekutuan) 1993 </w:t>
      </w:r>
      <w:proofErr w:type="spellStart"/>
      <w:r w:rsidRPr="00493406">
        <w:t>menyatakan</w:t>
      </w:r>
      <w:proofErr w:type="spellEnd"/>
      <w:r>
        <w:t xml:space="preserve"> </w:t>
      </w:r>
      <w:proofErr w:type="spellStart"/>
      <w:r w:rsidRPr="00493406">
        <w:t>bahawa</w:t>
      </w:r>
      <w:proofErr w:type="spellEnd"/>
      <w:r w:rsidRPr="00493406">
        <w:t>:</w:t>
      </w:r>
    </w:p>
    <w:p w14:paraId="70CD85F9" w14:textId="77777777" w:rsidR="000F7E80" w:rsidRDefault="000F7E80" w:rsidP="003D6288">
      <w:pPr>
        <w:pStyle w:val="MyQuote"/>
      </w:pPr>
      <w:r w:rsidRPr="00493406">
        <w:t>“</w:t>
      </w:r>
      <w:proofErr w:type="spellStart"/>
      <w:r w:rsidRPr="00493406">
        <w:t>Majlis</w:t>
      </w:r>
      <w:proofErr w:type="spellEnd"/>
      <w:r>
        <w:t xml:space="preserve"> </w:t>
      </w:r>
      <w:proofErr w:type="spellStart"/>
      <w:r w:rsidRPr="00493406">
        <w:t>boleh</w:t>
      </w:r>
      <w:proofErr w:type="spellEnd"/>
      <w:r>
        <w:t xml:space="preserve"> </w:t>
      </w:r>
      <w:proofErr w:type="spellStart"/>
      <w:r w:rsidRPr="00493406">
        <w:t>memungut</w:t>
      </w:r>
      <w:proofErr w:type="spellEnd"/>
      <w:r w:rsidRPr="00493406">
        <w:t xml:space="preserve">, </w:t>
      </w:r>
      <w:proofErr w:type="spellStart"/>
      <w:r w:rsidRPr="00493406">
        <w:t>atau</w:t>
      </w:r>
      <w:proofErr w:type="spellEnd"/>
      <w:r>
        <w:t xml:space="preserve"> </w:t>
      </w:r>
      <w:proofErr w:type="spellStart"/>
      <w:r w:rsidRPr="00493406">
        <w:t>memberikan</w:t>
      </w:r>
      <w:proofErr w:type="spellEnd"/>
      <w:r>
        <w:t xml:space="preserve"> </w:t>
      </w:r>
      <w:proofErr w:type="spellStart"/>
      <w:r w:rsidRPr="00493406">
        <w:t>surat</w:t>
      </w:r>
      <w:proofErr w:type="spellEnd"/>
      <w:r>
        <w:t xml:space="preserve"> </w:t>
      </w:r>
      <w:proofErr w:type="spellStart"/>
      <w:r w:rsidRPr="00493406">
        <w:t>kebenaran</w:t>
      </w:r>
      <w:proofErr w:type="spellEnd"/>
      <w:r>
        <w:t xml:space="preserve"> </w:t>
      </w:r>
      <w:proofErr w:type="spellStart"/>
      <w:r w:rsidRPr="00493406">
        <w:t>dengan</w:t>
      </w:r>
      <w:proofErr w:type="spellEnd"/>
      <w:r>
        <w:t xml:space="preserve"> </w:t>
      </w:r>
      <w:proofErr w:type="spellStart"/>
      <w:r w:rsidRPr="00493406">
        <w:t>terma-terma</w:t>
      </w:r>
      <w:proofErr w:type="spellEnd"/>
      <w:r w:rsidRPr="00493406">
        <w:t xml:space="preserve"> yang </w:t>
      </w:r>
      <w:proofErr w:type="spellStart"/>
      <w:r w:rsidRPr="00493406">
        <w:t>difikirkan</w:t>
      </w:r>
      <w:proofErr w:type="spellEnd"/>
      <w:r>
        <w:t xml:space="preserve"> </w:t>
      </w:r>
      <w:proofErr w:type="spellStart"/>
      <w:r w:rsidRPr="00493406">
        <w:t>patut</w:t>
      </w:r>
      <w:proofErr w:type="spellEnd"/>
      <w:r>
        <w:t xml:space="preserve"> </w:t>
      </w:r>
      <w:proofErr w:type="spellStart"/>
      <w:r w:rsidRPr="00493406">
        <w:t>kepada</w:t>
      </w:r>
      <w:proofErr w:type="spellEnd"/>
      <w:r w:rsidRPr="00493406">
        <w:t xml:space="preserve"> mana-mana orang </w:t>
      </w:r>
      <w:proofErr w:type="spellStart"/>
      <w:r w:rsidRPr="00493406">
        <w:t>atau</w:t>
      </w:r>
      <w:proofErr w:type="spellEnd"/>
      <w:r>
        <w:t xml:space="preserve"> </w:t>
      </w:r>
      <w:proofErr w:type="spellStart"/>
      <w:r w:rsidRPr="00493406">
        <w:t>kumpulan</w:t>
      </w:r>
      <w:proofErr w:type="spellEnd"/>
      <w:r w:rsidRPr="00493406">
        <w:t xml:space="preserve"> orang, </w:t>
      </w:r>
      <w:proofErr w:type="spellStart"/>
      <w:r w:rsidRPr="00493406">
        <w:t>membenarkan</w:t>
      </w:r>
      <w:proofErr w:type="spellEnd"/>
      <w:r w:rsidRPr="00493406">
        <w:t xml:space="preserve"> orang </w:t>
      </w:r>
      <w:proofErr w:type="spellStart"/>
      <w:r w:rsidRPr="00493406">
        <w:t>atau</w:t>
      </w:r>
      <w:proofErr w:type="spellEnd"/>
      <w:r>
        <w:t xml:space="preserve"> </w:t>
      </w:r>
      <w:proofErr w:type="spellStart"/>
      <w:r w:rsidRPr="00493406">
        <w:t>kumpulan</w:t>
      </w:r>
      <w:proofErr w:type="spellEnd"/>
      <w:r w:rsidRPr="00493406">
        <w:t xml:space="preserve"> orang </w:t>
      </w:r>
      <w:proofErr w:type="spellStart"/>
      <w:r w:rsidRPr="00493406">
        <w:t>itu</w:t>
      </w:r>
      <w:proofErr w:type="spellEnd"/>
      <w:r>
        <w:t xml:space="preserve"> </w:t>
      </w:r>
      <w:proofErr w:type="spellStart"/>
      <w:r w:rsidRPr="00493406">
        <w:t>memungut</w:t>
      </w:r>
      <w:proofErr w:type="spellEnd"/>
      <w:r>
        <w:t xml:space="preserve"> </w:t>
      </w:r>
      <w:proofErr w:type="spellStart"/>
      <w:r w:rsidRPr="00493406">
        <w:t>wang</w:t>
      </w:r>
      <w:proofErr w:type="spellEnd"/>
      <w:r>
        <w:t xml:space="preserve"> </w:t>
      </w:r>
      <w:proofErr w:type="spellStart"/>
      <w:r w:rsidRPr="00493406">
        <w:t>atau</w:t>
      </w:r>
      <w:proofErr w:type="spellEnd"/>
      <w:r>
        <w:t xml:space="preserve"> </w:t>
      </w:r>
      <w:proofErr w:type="spellStart"/>
      <w:r w:rsidRPr="00493406">
        <w:t>sumbangan-sumbangan</w:t>
      </w:r>
      <w:proofErr w:type="spellEnd"/>
      <w:r w:rsidRPr="00493406">
        <w:t xml:space="preserve"> lain </w:t>
      </w:r>
      <w:proofErr w:type="spellStart"/>
      <w:r w:rsidRPr="00493406">
        <w:t>bagi</w:t>
      </w:r>
      <w:proofErr w:type="spellEnd"/>
      <w:r>
        <w:t xml:space="preserve"> </w:t>
      </w:r>
      <w:proofErr w:type="spellStart"/>
      <w:r w:rsidRPr="00493406">
        <w:t>apa-apa</w:t>
      </w:r>
      <w:proofErr w:type="spellEnd"/>
      <w:r>
        <w:t xml:space="preserve"> </w:t>
      </w:r>
      <w:proofErr w:type="spellStart"/>
      <w:r w:rsidRPr="00493406">
        <w:t>maksud</w:t>
      </w:r>
      <w:proofErr w:type="spellEnd"/>
      <w:r>
        <w:t xml:space="preserve"> </w:t>
      </w:r>
      <w:proofErr w:type="spellStart"/>
      <w:r w:rsidRPr="00493406">
        <w:t>khairat</w:t>
      </w:r>
      <w:proofErr w:type="spellEnd"/>
      <w:r>
        <w:t xml:space="preserve"> </w:t>
      </w:r>
      <w:proofErr w:type="spellStart"/>
      <w:r w:rsidRPr="00493406">
        <w:t>bagi</w:t>
      </w:r>
      <w:proofErr w:type="spellEnd"/>
      <w:r>
        <w:t xml:space="preserve"> </w:t>
      </w:r>
      <w:proofErr w:type="spellStart"/>
      <w:r w:rsidRPr="00493406">
        <w:t>menyokong</w:t>
      </w:r>
      <w:proofErr w:type="spellEnd"/>
      <w:r>
        <w:t xml:space="preserve"> </w:t>
      </w:r>
      <w:proofErr w:type="spellStart"/>
      <w:r w:rsidRPr="00493406">
        <w:t>dan</w:t>
      </w:r>
      <w:proofErr w:type="spellEnd"/>
      <w:r>
        <w:t xml:space="preserve"> </w:t>
      </w:r>
      <w:proofErr w:type="spellStart"/>
      <w:r w:rsidRPr="00493406">
        <w:t>memajukan</w:t>
      </w:r>
      <w:proofErr w:type="spellEnd"/>
      <w:r w:rsidRPr="00493406">
        <w:t xml:space="preserve"> agama Islam </w:t>
      </w:r>
      <w:proofErr w:type="spellStart"/>
      <w:r w:rsidRPr="00493406">
        <w:t>atau</w:t>
      </w:r>
      <w:proofErr w:type="spellEnd"/>
      <w:r>
        <w:t xml:space="preserve"> </w:t>
      </w:r>
      <w:proofErr w:type="spellStart"/>
      <w:r w:rsidRPr="00493406">
        <w:t>bagi</w:t>
      </w:r>
      <w:proofErr w:type="spellEnd"/>
      <w:r>
        <w:t xml:space="preserve"> </w:t>
      </w:r>
      <w:proofErr w:type="spellStart"/>
      <w:r w:rsidRPr="00493406">
        <w:t>faedah</w:t>
      </w:r>
      <w:proofErr w:type="spellEnd"/>
      <w:r w:rsidRPr="00493406">
        <w:t xml:space="preserve"> orang-orang Islam </w:t>
      </w:r>
      <w:proofErr w:type="spellStart"/>
      <w:r w:rsidRPr="00493406">
        <w:t>mengikut</w:t>
      </w:r>
      <w:proofErr w:type="spellEnd"/>
      <w:r>
        <w:t xml:space="preserve"> </w:t>
      </w:r>
      <w:proofErr w:type="spellStart"/>
      <w:r w:rsidRPr="00493406">
        <w:t>Hukum</w:t>
      </w:r>
      <w:proofErr w:type="spellEnd"/>
      <w:r>
        <w:t xml:space="preserve"> </w:t>
      </w:r>
      <w:proofErr w:type="spellStart"/>
      <w:r w:rsidRPr="00493406">
        <w:t>Syarak</w:t>
      </w:r>
      <w:proofErr w:type="spellEnd"/>
      <w:r w:rsidRPr="00493406">
        <w:t>.”</w:t>
      </w:r>
      <w:r>
        <w:t xml:space="preserve"> </w:t>
      </w:r>
      <w:proofErr w:type="spellStart"/>
      <w:r w:rsidRPr="00493406">
        <w:t>Berdasarkan</w:t>
      </w:r>
      <w:proofErr w:type="spellEnd"/>
      <w:r w:rsidRPr="00493406">
        <w:t xml:space="preserve"> </w:t>
      </w:r>
      <w:proofErr w:type="spellStart"/>
      <w:r w:rsidRPr="00493406">
        <w:t>akta</w:t>
      </w:r>
      <w:proofErr w:type="spellEnd"/>
      <w:r w:rsidRPr="00493406">
        <w:t xml:space="preserve"> </w:t>
      </w:r>
      <w:proofErr w:type="spellStart"/>
      <w:r w:rsidRPr="00493406">
        <w:t>ini</w:t>
      </w:r>
      <w:proofErr w:type="spellEnd"/>
      <w:r w:rsidRPr="00493406">
        <w:t xml:space="preserve"> </w:t>
      </w:r>
      <w:proofErr w:type="spellStart"/>
      <w:r w:rsidRPr="00493406">
        <w:t>menunjukkan</w:t>
      </w:r>
      <w:proofErr w:type="spellEnd"/>
      <w:r w:rsidRPr="00493406">
        <w:t xml:space="preserve"> </w:t>
      </w:r>
      <w:proofErr w:type="spellStart"/>
      <w:r w:rsidRPr="00493406">
        <w:t>bahawa</w:t>
      </w:r>
      <w:proofErr w:type="spellEnd"/>
      <w:r w:rsidRPr="00493406">
        <w:t xml:space="preserve"> </w:t>
      </w:r>
      <w:proofErr w:type="spellStart"/>
      <w:r w:rsidRPr="00493406">
        <w:t>amalan</w:t>
      </w:r>
      <w:proofErr w:type="spellEnd"/>
      <w:r w:rsidRPr="00493406">
        <w:t xml:space="preserve"> </w:t>
      </w:r>
      <w:proofErr w:type="spellStart"/>
      <w:r w:rsidRPr="00493406">
        <w:t>sedekah</w:t>
      </w:r>
      <w:proofErr w:type="spellEnd"/>
      <w:r w:rsidRPr="00493406">
        <w:t xml:space="preserve"> juga </w:t>
      </w:r>
      <w:proofErr w:type="spellStart"/>
      <w:r w:rsidRPr="00493406">
        <w:t>diperundangkan</w:t>
      </w:r>
      <w:proofErr w:type="spellEnd"/>
      <w:r w:rsidRPr="00493406">
        <w:t xml:space="preserve"> </w:t>
      </w:r>
      <w:proofErr w:type="spellStart"/>
      <w:r w:rsidRPr="00493406">
        <w:t>dalam</w:t>
      </w:r>
      <w:proofErr w:type="spellEnd"/>
      <w:r w:rsidRPr="00493406">
        <w:t xml:space="preserve"> </w:t>
      </w:r>
      <w:proofErr w:type="spellStart"/>
      <w:r w:rsidRPr="00493406">
        <w:t>undang-undang</w:t>
      </w:r>
      <w:proofErr w:type="spellEnd"/>
      <w:r w:rsidRPr="00493406">
        <w:t xml:space="preserve"> </w:t>
      </w:r>
      <w:proofErr w:type="spellStart"/>
      <w:r w:rsidRPr="00493406">
        <w:t>negeri</w:t>
      </w:r>
      <w:proofErr w:type="spellEnd"/>
      <w:r w:rsidRPr="00493406">
        <w:t xml:space="preserve"> di Malaysia.</w:t>
      </w:r>
    </w:p>
    <w:p w14:paraId="7C293EB9" w14:textId="05C39014" w:rsidR="000F7E80" w:rsidRPr="00584212" w:rsidRDefault="000F7E80" w:rsidP="003D6288">
      <w:pPr>
        <w:pStyle w:val="Heading1"/>
      </w:pPr>
      <w:r w:rsidRPr="00584212">
        <w:t>OBJEKTIF DAN PERSOALAN KAJIAN</w:t>
      </w:r>
    </w:p>
    <w:p w14:paraId="50015FC8" w14:textId="64101379" w:rsidR="000F7E80" w:rsidRPr="00E746F2" w:rsidRDefault="000F7E80" w:rsidP="00CA5232">
      <w:pPr>
        <w:pStyle w:val="TAMainText"/>
        <w:ind w:firstLine="0"/>
        <w:rPr>
          <w:lang w:val="ms-MY"/>
        </w:rPr>
      </w:pPr>
      <w:r w:rsidRPr="00E746F2">
        <w:rPr>
          <w:lang w:val="ms-MY"/>
        </w:rPr>
        <w:t xml:space="preserve">Objektif kajian ini ialah mengenal pasti amalan bersedekah dalam kalangan guru prasekolah ketika </w:t>
      </w:r>
      <w:r>
        <w:rPr>
          <w:lang w:val="ms-MY"/>
        </w:rPr>
        <w:t>P&amp;P</w:t>
      </w:r>
      <w:r w:rsidRPr="00E746F2">
        <w:rPr>
          <w:lang w:val="ms-MY"/>
        </w:rPr>
        <w:t xml:space="preserve"> mata pelajaran Pendidikan Islam di dalam kelas. Manakala persoalan kajian pula menyentuh kepada persoalan "Bagaimanakah amalan bersedekah dilaksanakan oleh guru prasekolah ketika </w:t>
      </w:r>
      <w:proofErr w:type="spellStart"/>
      <w:r>
        <w:rPr>
          <w:lang w:val="ms-MY"/>
        </w:rPr>
        <w:t>PdP</w:t>
      </w:r>
      <w:proofErr w:type="spellEnd"/>
      <w:r w:rsidRPr="00E746F2">
        <w:rPr>
          <w:lang w:val="ms-MY"/>
        </w:rPr>
        <w:t xml:space="preserve"> Pendidikan Islam di dalam kelas?”</w:t>
      </w:r>
    </w:p>
    <w:p w14:paraId="088F8C24" w14:textId="7FEE3A41" w:rsidR="000F7E80" w:rsidRPr="003901DB" w:rsidRDefault="000F7E80" w:rsidP="00631516">
      <w:pPr>
        <w:pStyle w:val="Heading1"/>
      </w:pPr>
      <w:r w:rsidRPr="003901DB">
        <w:t>METODOLOGI KAJIAN</w:t>
      </w:r>
    </w:p>
    <w:p w14:paraId="2D3378F0" w14:textId="57C7F23B" w:rsidR="000F7E80" w:rsidRDefault="000F7E80" w:rsidP="00631516">
      <w:pPr>
        <w:pStyle w:val="TAMainText"/>
        <w:ind w:firstLine="0"/>
        <w:rPr>
          <w:lang w:val="ms-MY"/>
        </w:rPr>
      </w:pPr>
      <w:r w:rsidRPr="00E746F2">
        <w:rPr>
          <w:lang w:val="ms-MY"/>
        </w:rPr>
        <w:t>Kajian ini menggunakan metode kualitatif dengan reka bentuk kajian kes</w:t>
      </w:r>
      <w:r>
        <w:rPr>
          <w:lang w:val="ms-MY"/>
        </w:rPr>
        <w:t xml:space="preserve">, iaitu </w:t>
      </w:r>
      <w:r w:rsidRPr="00E746F2">
        <w:rPr>
          <w:lang w:val="ms-MY"/>
        </w:rPr>
        <w:t>satu kes pelbagai tempat</w:t>
      </w:r>
      <w:r>
        <w:rPr>
          <w:lang w:val="ms-MY"/>
        </w:rPr>
        <w:t xml:space="preserve"> </w:t>
      </w:r>
      <w:r w:rsidRPr="00E746F2">
        <w:rPr>
          <w:lang w:val="ms-MY"/>
        </w:rPr>
        <w:fldChar w:fldCharType="begin" w:fldLock="1"/>
      </w:r>
      <w:r w:rsidRPr="00E746F2">
        <w:rPr>
          <w:lang w:val="ms-MY"/>
        </w:rPr>
        <w:instrText>ADDIN CSL_CITATION { "citationItems" : [ { "id" : "ITEM-1", "itemData" : { "author" : [ { "dropping-particle" : "", "family" : "Merriam", "given" : "Sharan B", "non-dropping-particle" : "", "parse-names" : false, "suffix" : "" } ], "id" : "ITEM-1", "issued" : { "date-parts" : [ [ "1998" ] ] }, "number-of-pages" : "1-275", "publisher" : "John Wiley &amp; Sons, Inc.", "publisher-place" : "San Francisco", "title" : "Qualitative Research and Case Study Applications in Education", "type" : "book" }, "uris" : [ "http://www.mendeley.com/documents/?uuid=5f441753-49a8-4536-a61b-f7658d8cb9d8" ] } ], "mendeley" : { "formattedCitation" : "(Merriam, 1998)", "plainTextFormattedCitation" : "(Merriam, 1998)", "previouslyFormattedCitation" : "(Merriam, 1998)" }, "properties" : { "noteIndex" : 0 }, "schema" : "https://github.com/citation-style-language/schema/raw/master/csl-citation.json" }</w:instrText>
      </w:r>
      <w:r w:rsidRPr="00E746F2">
        <w:rPr>
          <w:lang w:val="ms-MY"/>
        </w:rPr>
        <w:fldChar w:fldCharType="separate"/>
      </w:r>
      <w:r w:rsidRPr="00E746F2">
        <w:rPr>
          <w:noProof/>
          <w:lang w:val="ms-MY"/>
        </w:rPr>
        <w:t>(Merriam, 1998)</w:t>
      </w:r>
      <w:r w:rsidRPr="00E746F2">
        <w:rPr>
          <w:lang w:val="ms-MY"/>
        </w:rPr>
        <w:fldChar w:fldCharType="end"/>
      </w:r>
      <w:r w:rsidRPr="00E746F2">
        <w:rPr>
          <w:lang w:val="ms-MY"/>
        </w:rPr>
        <w:t>. Dalam kajian ini, pengkaji juga</w:t>
      </w:r>
      <w:r>
        <w:rPr>
          <w:lang w:val="ms-MY"/>
        </w:rPr>
        <w:t xml:space="preserve"> </w:t>
      </w:r>
      <w:r w:rsidRPr="00E746F2">
        <w:rPr>
          <w:lang w:val="ms-MY"/>
        </w:rPr>
        <w:t xml:space="preserve">memilih kajian pelbagai kes </w:t>
      </w:r>
      <w:r w:rsidRPr="00E746F2">
        <w:rPr>
          <w:lang w:val="ms-MY"/>
        </w:rPr>
        <w:fldChar w:fldCharType="begin" w:fldLock="1"/>
      </w:r>
      <w:r w:rsidRPr="00E746F2">
        <w:rPr>
          <w:lang w:val="ms-MY"/>
        </w:rPr>
        <w:instrText>ADDIN CSL_CITATION { "citationItems" : [ { "id" : "ITEM-1", "itemData" : { "ISBN" : "9781412960991", "author" : [ { "dropping-particle" : "", "family" : "Yin", "given" : "Robert K.", "non-dropping-particle" : "", "parse-names" : false, "suffix" : "" } ], "id" : "ITEM-1", "issued" : { "date-parts" : [ [ "2009" ] ] }, "number-of-pages" : "1-118", "publisher" : "Sage Publications", "publisher-place" : "United States of America", "title" : "Case Study Research Design and Methods Fourth Edition", "type" : "book" }, "uris" : [ "http://www.mendeley.com/documents/?uuid=71fa9578-ef08-47da-b921-1cddf17385c5" ] }, { "id" : "ITEM-2", "itemData" : { "author" : [ { "dropping-particle" : "", "family" : "Miles", "given" : "Matthew B.", "non-dropping-particle" : "", "parse-names" : false, "suffix" : "" }, { "dropping-particle" : "", "family" : "Huberman", "given" : "A. Michael", "non-dropping-particle" : "", "parse-names" : false, "suffix" : "" } ], "edition" : "Second Edi", "id" : "ITEM-2", "issued" : { "date-parts" : [ [ "1994" ] ] }, "publisher" : "Sage Publications", "publisher-place" : "California", "title" : "Qualitative Data Analysis", "type" : "book" }, "uris" : [ "http://www.mendeley.com/documents/?uuid=f7f0feb0-aff6-4a5b-b381-4b100ae39fe5" ] } ], "mendeley" : { "formattedCitation" : "(Miles &amp; Huberman, 1994; Yin, 2009)", "plainTextFormattedCitation" : "(Miles &amp; Huberman, 1994; Yin, 2009)", "previouslyFormattedCitation" : "(Miles &amp; Huberman, 1994; Yin, 2009)" }, "properties" : { "noteIndex" : 0 }, "schema" : "https://github.com/citation-style-language/schema/raw/master/csl-citation.json" }</w:instrText>
      </w:r>
      <w:r w:rsidRPr="00E746F2">
        <w:rPr>
          <w:lang w:val="ms-MY"/>
        </w:rPr>
        <w:fldChar w:fldCharType="separate"/>
      </w:r>
      <w:r w:rsidRPr="00E746F2">
        <w:rPr>
          <w:noProof/>
          <w:lang w:val="ms-MY"/>
        </w:rPr>
        <w:t>(Miles &amp; Huberman, 1994; Yin, 2009)</w:t>
      </w:r>
      <w:r w:rsidRPr="00E746F2">
        <w:rPr>
          <w:lang w:val="ms-MY"/>
        </w:rPr>
        <w:fldChar w:fldCharType="end"/>
      </w:r>
      <w:r w:rsidRPr="00E746F2">
        <w:rPr>
          <w:lang w:val="ms-MY"/>
        </w:rPr>
        <w:t xml:space="preserve">. Pelbagai kes merujuk kepada beberapa orang guru yang memberikan data tentang </w:t>
      </w:r>
      <w:proofErr w:type="spellStart"/>
      <w:r>
        <w:rPr>
          <w:lang w:val="ms-MY"/>
        </w:rPr>
        <w:t>PdP</w:t>
      </w:r>
      <w:proofErr w:type="spellEnd"/>
      <w:r w:rsidRPr="00E746F2">
        <w:rPr>
          <w:lang w:val="ms-MY"/>
        </w:rPr>
        <w:t xml:space="preserve"> Pendidikan Islam, manakala pelbagai tempat pula merujuk kepada beberapa buah sekolah </w:t>
      </w:r>
      <w:r>
        <w:rPr>
          <w:lang w:val="ms-MY"/>
        </w:rPr>
        <w:t xml:space="preserve">iaitu dua buah sekolah kebangsaan dan dua buah TABIKA KEMAS </w:t>
      </w:r>
      <w:r w:rsidRPr="00E746F2">
        <w:rPr>
          <w:lang w:val="ms-MY"/>
        </w:rPr>
        <w:t xml:space="preserve">yang dijadikan sebagai tempat kajian ini. Pengumpulan data melalui pemerhatian dan temu bual mendalam menjadi tunjang kepada kajian ini. Pengkaji juga menggunakan analisis dokumen sebagai teknik </w:t>
      </w:r>
      <w:proofErr w:type="spellStart"/>
      <w:r w:rsidRPr="00E746F2">
        <w:rPr>
          <w:lang w:val="ms-MY"/>
        </w:rPr>
        <w:t>triangulasi</w:t>
      </w:r>
      <w:proofErr w:type="spellEnd"/>
      <w:r w:rsidRPr="00E746F2">
        <w:rPr>
          <w:lang w:val="ms-MY"/>
        </w:rPr>
        <w:t xml:space="preserve"> data bagi kesahan data. Penggunaan kaedah kajian ke</w:t>
      </w:r>
      <w:r>
        <w:rPr>
          <w:lang w:val="ms-MY"/>
        </w:rPr>
        <w:t>s ini membolehkan pengkaji</w:t>
      </w:r>
      <w:r w:rsidRPr="00E746F2">
        <w:rPr>
          <w:lang w:val="ms-MY"/>
        </w:rPr>
        <w:t xml:space="preserve"> mendapatkan maklumat yang terperinci tentang amalan murni dalam kalangan guru prasekolah yang dikaji</w:t>
      </w:r>
      <w:r w:rsidRPr="00E746F2">
        <w:rPr>
          <w:lang w:val="ms-MY"/>
        </w:rPr>
        <w:fldChar w:fldCharType="begin" w:fldLock="1"/>
      </w:r>
      <w:r w:rsidRPr="00E746F2">
        <w:rPr>
          <w:lang w:val="ms-MY"/>
        </w:rPr>
        <w:instrText>ADDIN CSL_CITATION { "citationItems" : [ { "id" : "ITEM-1", "itemData" : { "DOI" : "10.1016/j.math.2010.09.003", "ISBN" : "9781412965569", "ISSN" : "1356689X", "PMID" : "15175990", "abstract" : "The Bestselling Text is Completely Updated and Better than Ever!Praise for the Third Edition:\"I have used the older edition with great success. The new one is even better.\" -Kathleen Duncan, University of La Verne The Third Edition of the bestselling text Research Design by John W. Creswell enables readers to compare three approaches to research-qualitative, quantitative, and mixed methods-in a single research methods text. The book presents these three approaches side by side within the context of the process of research from the beginning steps of philosophical assumptions to the writing and presenting of research. Written in a user-friendly manner, Creswell's textdoes not rely on technical jargon. He cuts to the core of what a reader needs to know to read and design research in part by showcasing ideas in a scaffold approach so that the reader understands ideas from the simple to the complex. Key updates to the Third EditionPresents the preliminary steps of using philosophical assumptions in the beginning of the book Provides an expanded discussion on ethical issues Emphasizes new Web-based technologies for literature searches Offers updated information about mixed methods research procedures Contains a glossary of terms Highlights \"research tips\" throughout the chapters incorporating the author's experiences over the last 35 years The Instructor's Resourcesite at http://www.sagepub.com/creswell3einstr/contains:Sample SyllabiPowerPoint Slide SetsSample Student ProposalsSuggested Studies Published in Journal ArticlesApplication Activities and TutorialPeer-Feedback Group ActivitiesStudy Design Group ActivitiesEnd-of-Chapter ChecklistsThe Student Study Site Student ProposalsApplication Activities and TutorialsPeer-Feedback Group ActivitiesStudy Design Group ActivitiesEnd-of-Chapter ChecklistsResearch Design, Third Edition appeals to students taking research design and research methods classes throughout the social and behavioral sciences-from undergraduates to the most advanced doctoral programs.", "author" : [ { "dropping-particle" : "", "family" : "Creswell", "given" : "John W", "non-dropping-particle" : "", "parse-names" : false, "suffix" : "" } ], "container-title" : "Research Design qualitative quantitative and mixed methods approaches", "edition" : "3rd", "id" : "ITEM-1", "issued" : { "date-parts" : [ [ "2009" ] ] }, "number-of-pages" : "260", "publisher" : "Saga Publications, Inc.", "publisher-place" : "California", "title" : "Research design: Qualitative, quantitative, and mixed methods approaches", "type" : "book" }, "uris" : [ "http://www.mendeley.com/documents/?uuid=80c70caf-b9e6-4cee-9969-1e6738d299b2" ] } ], "mendeley" : { "formattedCitation" : "(Creswell, 2009)", "plainTextFormattedCitation" : "(Creswell, 2009)", "previouslyFormattedCitation" : "(Creswell, 2009)" }, "properties" : { "noteIndex" : 0 }, "schema" : "https://github.com/citation-style-language/schema/raw/master/csl-citation.json" }</w:instrText>
      </w:r>
      <w:r w:rsidRPr="00E746F2">
        <w:rPr>
          <w:lang w:val="ms-MY"/>
        </w:rPr>
        <w:fldChar w:fldCharType="separate"/>
      </w:r>
      <w:r w:rsidRPr="00E746F2">
        <w:rPr>
          <w:noProof/>
          <w:lang w:val="ms-MY"/>
        </w:rPr>
        <w:t>(Creswell, 2009)</w:t>
      </w:r>
      <w:r w:rsidRPr="00E746F2">
        <w:rPr>
          <w:lang w:val="ms-MY"/>
        </w:rPr>
        <w:fldChar w:fldCharType="end"/>
      </w:r>
      <w:r w:rsidRPr="00E746F2">
        <w:rPr>
          <w:lang w:val="ms-MY"/>
        </w:rPr>
        <w:t xml:space="preserve">, serta memahami fenomena dengan lebih mendalam </w:t>
      </w:r>
      <w:r w:rsidRPr="00E746F2">
        <w:rPr>
          <w:lang w:val="ms-MY"/>
        </w:rPr>
        <w:fldChar w:fldCharType="begin" w:fldLock="1"/>
      </w:r>
      <w:r w:rsidRPr="00E746F2">
        <w:rPr>
          <w:lang w:val="ms-MY"/>
        </w:rPr>
        <w:instrText>ADDIN CSL_CITATION { "citationItems" : [ { "id" : "ITEM-1", "itemData" : { "ISBN" : "9781412960991", "abstract" : "The case study is but one of several ways of doing social science research. Other ways include but are not limited to experiments, surveys, histories, and economic and epi-demiologic research. Each method has peculiar advantages and disadvantages, depending upon three condi-tions: the type of research question, the control an investigator has over actual behavioral events, and the focus on contemporary as opposed to historical phenomena. In general, case studies are the preferred method when (a) \"how\" or \"why\" questions are being posed, (b) the investigator has little control over events, and (c) the focus is on a contemporary phenome-non within a real-life context. This situation distinguishes case study research from other types of social science research. Nevertheless, the methods all overlap in many ways, not marked by sharp boundaries. In case studies, the richness of the phenomenon and the extensiveness of the real-life context require case study investigators to cope with a technically distinctive situ-ation: There will be many more variables of interest than data points. In response, an essential tactic is to use multiple sources of evidence, with data needing to converge in atriangulating fashion. This challenge is but one of the ways that makes case study research \"hard,\" although it has classically been considered a \"soft\" form of research.", "author" : [ { "dropping-particle" : "", "family" : "Yin", "given" : "Robert K.", "non-dropping-particle" : "", "parse-names" : false, "suffix" : "" } ], "edition" : "4 td ed.", "id" : "ITEM-1", "issued" : { "date-parts" : [ [ "1994" ] ] }, "number-of-pages" : "1-94", "publisher" : "SAGE Publication, Inc", "publisher-place" : "California", "title" : "Case Study Research Design and Methods Fourth Edition", "type" : "book" }, "uris" : [ "http://www.mendeley.com/documents/?uuid=4d5e0941-8ec2-42c3-a5a5-a4a77244c2a0" ] } ], "mendeley" : { "formattedCitation" : "(Yin, 1994)", "plainTextFormattedCitation" : "(Yin, 1994)", "previouslyFormattedCitation" : "(Yin, 1994)" }, "properties" : { "noteIndex" : 0 }, "schema" : "https://github.com/citation-style-language/schema/raw/master/csl-citation.json" }</w:instrText>
      </w:r>
      <w:r w:rsidRPr="00E746F2">
        <w:rPr>
          <w:lang w:val="ms-MY"/>
        </w:rPr>
        <w:fldChar w:fldCharType="separate"/>
      </w:r>
      <w:r w:rsidRPr="00E746F2">
        <w:rPr>
          <w:noProof/>
          <w:lang w:val="ms-MY"/>
        </w:rPr>
        <w:t>(Yin, 1994)</w:t>
      </w:r>
      <w:r w:rsidRPr="00E746F2">
        <w:rPr>
          <w:lang w:val="ms-MY"/>
        </w:rPr>
        <w:fldChar w:fldCharType="end"/>
      </w:r>
      <w:r w:rsidRPr="00E746F2">
        <w:rPr>
          <w:lang w:val="ms-MY"/>
        </w:rPr>
        <w:t>. Seterusnya pengkaji dapat mencungkil emosi, perasaan, dan pemikiran peserta kajian mengenai amalan tersebut. Pengkaji adalah instrumen utama kajian ini bagi memahami tingkah laku serta kata-kata, menggunakan pengalaman dan pengetahuan bagi</w:t>
      </w:r>
      <w:r>
        <w:rPr>
          <w:lang w:val="ms-MY"/>
        </w:rPr>
        <w:t xml:space="preserve"> </w:t>
      </w:r>
      <w:r w:rsidRPr="00E746F2">
        <w:rPr>
          <w:lang w:val="ms-MY"/>
        </w:rPr>
        <w:t>meneroka meneliti dan tentang apa yang dikaji dengan lebih bermakna</w:t>
      </w:r>
      <w:r>
        <w:rPr>
          <w:lang w:val="ms-MY"/>
        </w:rPr>
        <w:t xml:space="preserve"> </w:t>
      </w:r>
      <w:r w:rsidRPr="00E746F2">
        <w:rPr>
          <w:lang w:val="ms-MY"/>
        </w:rPr>
        <w:fldChar w:fldCharType="begin" w:fldLock="1"/>
      </w:r>
      <w:r w:rsidRPr="00E746F2">
        <w:rPr>
          <w:lang w:val="ms-MY"/>
        </w:rPr>
        <w:instrText>ADDIN CSL_CITATION { "citationItems" : [ { "id" : "ITEM-1", "itemData" : { "author" : [ { "dropping-particle" : "", "family" : "Marohaini Yusoff", "given" : "", "non-dropping-particle" : "", "parse-names" : false, "suffix" : "" } ], "chapter-number" : "2", "container-title" : "Penyelidikan Kualitatif Pengalaman Kerja Lapangan Kajian", "editor" : [ { "dropping-particle" : "", "family" : "Yusoff", "given" : "Marohaini", "non-dropping-particle" : "", "parse-names" : false, "suffix" : "" } ], "id" : "ITEM-1", "issued" : { "date-parts" : [ [ "2001" ] ] }, "page" : "35-60", "publisher" : "Penerbit Universiti Malaya", "publisher-place" : "Kuala Lumpur", "title" : "Pertimbangan Kritikal dalam Pelaksanaan Kajian Kes Secara Kualitatif Marohaini Yusoff", "type" : "chapter" }, "uris" : [ "http://www.mendeley.com/documents/?uuid=fb55530f-1caa-434c-9155-56b3c8a9fae7" ] } ], "mendeley" : { "formattedCitation" : "(Marohaini Yusoff, 2001)", "plainTextFormattedCitation" : "(Marohaini Yusoff, 2001)", "previouslyFormattedCitation" : "(Marohaini Yusoff, 2001)" }, "properties" : { "noteIndex" : 0 }, "schema" : "https://github.com/citation-style-language/schema/raw/master/csl-citation.json" }</w:instrText>
      </w:r>
      <w:r w:rsidRPr="00E746F2">
        <w:rPr>
          <w:lang w:val="ms-MY"/>
        </w:rPr>
        <w:fldChar w:fldCharType="separate"/>
      </w:r>
      <w:r w:rsidRPr="00E746F2">
        <w:rPr>
          <w:noProof/>
          <w:lang w:val="ms-MY"/>
        </w:rPr>
        <w:t>(Marohaini Yusoff, 2001)</w:t>
      </w:r>
      <w:r w:rsidRPr="00E746F2">
        <w:rPr>
          <w:lang w:val="ms-MY"/>
        </w:rPr>
        <w:fldChar w:fldCharType="end"/>
      </w:r>
      <w:r w:rsidRPr="00E746F2">
        <w:rPr>
          <w:lang w:val="ms-MY"/>
        </w:rPr>
        <w:t xml:space="preserve">. Dalam kajian ini, peserta kajian </w:t>
      </w:r>
      <w:r>
        <w:rPr>
          <w:lang w:val="ms-MY"/>
        </w:rPr>
        <w:t>di</w:t>
      </w:r>
      <w:r w:rsidRPr="00E746F2">
        <w:rPr>
          <w:lang w:val="ms-MY"/>
        </w:rPr>
        <w:t>beri kod GPSK1, GPSK2, GPSKK1 dan GPSKK2. Manakala prasekolah pula diberi kod PS1, PS2, PS3 dan PS4.</w:t>
      </w:r>
    </w:p>
    <w:p w14:paraId="3D94FCF3" w14:textId="2CA4A324" w:rsidR="000F7E80" w:rsidRDefault="000F7E80" w:rsidP="00631516">
      <w:pPr>
        <w:pStyle w:val="TAMainText"/>
        <w:rPr>
          <w:lang w:val="ms-MY"/>
        </w:rPr>
      </w:pPr>
      <w:r w:rsidRPr="00E746F2">
        <w:rPr>
          <w:lang w:val="ms-MY"/>
        </w:rPr>
        <w:t>Peserta kajian dipilih berdasarkan tek</w:t>
      </w:r>
      <w:r>
        <w:rPr>
          <w:lang w:val="ms-MY"/>
        </w:rPr>
        <w:t xml:space="preserve">nik sampel bertujuan, iaitu </w:t>
      </w:r>
      <w:r w:rsidRPr="00E746F2">
        <w:rPr>
          <w:lang w:val="ms-MY"/>
        </w:rPr>
        <w:t>pemilihan bertujuan bagi meningkatkan</w:t>
      </w:r>
      <w:r>
        <w:rPr>
          <w:lang w:val="ms-MY"/>
        </w:rPr>
        <w:t xml:space="preserve"> kredibiliti </w:t>
      </w:r>
      <w:r w:rsidRPr="00E746F2">
        <w:rPr>
          <w:lang w:val="ms-MY"/>
        </w:rPr>
        <w:t xml:space="preserve">dapatan kajian </w:t>
      </w:r>
      <w:r w:rsidRPr="00E746F2">
        <w:rPr>
          <w:lang w:val="ms-MY"/>
        </w:rPr>
        <w:fldChar w:fldCharType="begin" w:fldLock="1"/>
      </w:r>
      <w:r w:rsidRPr="00E746F2">
        <w:rPr>
          <w:lang w:val="ms-MY"/>
        </w:rPr>
        <w:instrText>ADDIN CSL_CITATION { "citationItems" : [ { "id" : "ITEM-1", "itemData" : { "author" : [ { "dropping-particle" : "", "family" : "Patton", "given" : "M.", "non-dropping-particle" : "", "parse-names" : false, "suffix" : "" } ], "id" : "ITEM-1", "issued" : { "date-parts" : [ [ "1990" ] ] }, "number-of-pages" : "169-186", "publisher" : "Beverly Hills, CA:Sage", "title" : "Qualitative Evaluation and Research Methods", "type" : "book" }, "uris" : [ "http://www.mendeley.com/documents/?uuid=ab087121-5ddd-4640-b2d4-4d65e8afef5b" ] } ], "mendeley" : { "formattedCitation" : "(Patton, 1990)", "plainTextFormattedCitation" : "(Patton, 1990)", "previouslyFormattedCitation" : "(Patton, 1990)" }, "properties" : { "noteIndex" : 0 }, "schema" : "https://github.com/citation-style-language/schema/raw/master/csl-citation.json" }</w:instrText>
      </w:r>
      <w:r w:rsidRPr="00E746F2">
        <w:rPr>
          <w:lang w:val="ms-MY"/>
        </w:rPr>
        <w:fldChar w:fldCharType="separate"/>
      </w:r>
      <w:r w:rsidRPr="00E746F2">
        <w:rPr>
          <w:noProof/>
          <w:lang w:val="ms-MY"/>
        </w:rPr>
        <w:t>(Patton, 1990)</w:t>
      </w:r>
      <w:r w:rsidRPr="00E746F2">
        <w:rPr>
          <w:lang w:val="ms-MY"/>
        </w:rPr>
        <w:fldChar w:fldCharType="end"/>
      </w:r>
      <w:r w:rsidRPr="00E746F2">
        <w:rPr>
          <w:lang w:val="ms-MY"/>
        </w:rPr>
        <w:t>. Pengkaji memilih peserta kajian berdasarkan prinsip asas dasar prasekolah yang</w:t>
      </w:r>
      <w:r>
        <w:rPr>
          <w:lang w:val="ms-MY"/>
        </w:rPr>
        <w:t xml:space="preserve"> </w:t>
      </w:r>
      <w:r w:rsidRPr="00E746F2">
        <w:rPr>
          <w:lang w:val="ms-MY"/>
        </w:rPr>
        <w:t>ditetapkan oleh KPM</w:t>
      </w:r>
      <w:r>
        <w:rPr>
          <w:lang w:val="ms-MY"/>
        </w:rPr>
        <w:t xml:space="preserve">, iaitu </w:t>
      </w:r>
      <w:r w:rsidRPr="00E746F2">
        <w:rPr>
          <w:lang w:val="ms-MY"/>
        </w:rPr>
        <w:t xml:space="preserve">semua prasekolah hendaklah menggunakan Kurikulum Standard Prasekolah Kebangsaan. </w:t>
      </w:r>
    </w:p>
    <w:p w14:paraId="2A2E6863" w14:textId="43137086" w:rsidR="000F7E80" w:rsidRDefault="000F7E80" w:rsidP="00631516">
      <w:pPr>
        <w:pStyle w:val="TAMainText"/>
        <w:rPr>
          <w:lang w:val="ms-MY"/>
        </w:rPr>
      </w:pPr>
      <w:r>
        <w:rPr>
          <w:lang w:val="ms-MY"/>
        </w:rPr>
        <w:t xml:space="preserve">Seterusnya, </w:t>
      </w:r>
      <w:r w:rsidRPr="00E746F2">
        <w:rPr>
          <w:lang w:val="ms-MY"/>
        </w:rPr>
        <w:t xml:space="preserve">guru prasekolah perlu mempunyai latihan dalam bidang pendidikan prasekolah. Setiap prasekolah perlu mempunyai kemudahan fizikal dan peralatan bersesuaian dan berkualiti </w:t>
      </w:r>
      <w:r w:rsidRPr="00E746F2">
        <w:rPr>
          <w:lang w:val="ms-MY"/>
        </w:rPr>
        <w:fldChar w:fldCharType="begin" w:fldLock="1"/>
      </w:r>
      <w:r w:rsidRPr="00E746F2">
        <w:rPr>
          <w:lang w:val="ms-MY"/>
        </w:rPr>
        <w:instrText>ADDIN CSL_CITATION { "citationItems" : [ { "id" : "ITEM-1", "itemData" : { "URL" : "http://www.moe.gov.my/v/prasekolah", "author" : [ { "dropping-particle" : "", "family" : "Sektor Pengurusan Prasekolah", "given" : "Bahagian Pengurusan Sekolah Harian", "non-dropping-particle" : "", "parse-names" : false, "suffix" : "" } ], "id" : "ITEM-1", "issued" : { "date-parts" : [ [ "0" ] ] }, "title" : "Prasekolah", "type" : "webpage" }, "uris" : [ "http://www.mendeley.com/documents/?uuid=79faee4c-265b-4080-bd6c-5fdb6d19604f" ] } ], "mendeley" : { "formattedCitation" : "(Sektor Pengurusan Prasekolah, n.d.)", "plainTextFormattedCitation" : "(Sektor Pengurusan Prasekolah, n.d.)", "previouslyFormattedCitation" : "(Sektor Pengurusan Prasekolah, n.d.)" }, "properties" : { "noteIndex" : 0 }, "schema" : "https://github.com/citation-style-language/schema/raw/master/csl-citation.json" }</w:instrText>
      </w:r>
      <w:r w:rsidRPr="00E746F2">
        <w:rPr>
          <w:lang w:val="ms-MY"/>
        </w:rPr>
        <w:fldChar w:fldCharType="separate"/>
      </w:r>
      <w:r w:rsidRPr="00E746F2">
        <w:rPr>
          <w:noProof/>
          <w:lang w:val="ms-MY"/>
        </w:rPr>
        <w:t>(Sektor Pengurusan Prasekolah, n.d.)</w:t>
      </w:r>
      <w:r w:rsidRPr="00E746F2">
        <w:rPr>
          <w:lang w:val="ms-MY"/>
        </w:rPr>
        <w:fldChar w:fldCharType="end"/>
      </w:r>
      <w:r w:rsidRPr="00E746F2">
        <w:rPr>
          <w:lang w:val="ms-MY"/>
        </w:rPr>
        <w:t>. Berdasarkan prinsip KPM dan objektif kajian ini, pengkaji</w:t>
      </w:r>
      <w:r>
        <w:rPr>
          <w:lang w:val="ms-MY"/>
        </w:rPr>
        <w:t xml:space="preserve"> </w:t>
      </w:r>
      <w:r w:rsidRPr="00E746F2">
        <w:rPr>
          <w:lang w:val="ms-MY"/>
        </w:rPr>
        <w:t xml:space="preserve">memilih dua orang guru prasekolah yang sedang mengajar di sekolah rendah, melalui maklumat daripada pihak Jabatan Pendidikan Daerah Johor Bahru (JPN) dan Pejabat Pelajaran Daerah Johor Bahru (PPD). Bagi guru prasekolah di bawah KEMAS pula, pengkaji memilih dua orang guru </w:t>
      </w:r>
      <w:r w:rsidRPr="00E746F2">
        <w:rPr>
          <w:lang w:val="ms-MY"/>
        </w:rPr>
        <w:lastRenderedPageBreak/>
        <w:t>berdasarkan maklumat dari Pengarah KEMAS Johor Bahru. Kesemua peserta kajian mengajar mata pelajaran Pendidikan Islam di prasekolah tersebut. Keempat-empat guru perempuan ini</w:t>
      </w:r>
      <w:r>
        <w:rPr>
          <w:lang w:val="ms-MY"/>
        </w:rPr>
        <w:t xml:space="preserve"> </w:t>
      </w:r>
      <w:r w:rsidRPr="00E746F2">
        <w:rPr>
          <w:lang w:val="ms-MY"/>
        </w:rPr>
        <w:t>berpengalaman mengajar prasekolah melebihi tiga tahun dan mendapat kursus khusus untuk bidang pendidikan prasekolah.</w:t>
      </w:r>
    </w:p>
    <w:p w14:paraId="08D9521B" w14:textId="5BD0935A" w:rsidR="000F7E80" w:rsidRPr="00631516" w:rsidRDefault="000F7E80" w:rsidP="00631516">
      <w:pPr>
        <w:pStyle w:val="TAMainText"/>
        <w:rPr>
          <w:lang w:val="ms-MY"/>
        </w:rPr>
      </w:pPr>
      <w:r w:rsidRPr="00E30636">
        <w:rPr>
          <w:lang w:val="ms-MY"/>
        </w:rPr>
        <w:t>Kesahan dan Kepercayaan Data persediaan bagi proses pengutipan data agar data ada kesahan dan kebolehpercayaan. Sebelum menjalankan kajian lapangan, pengkaji</w:t>
      </w:r>
      <w:r>
        <w:rPr>
          <w:lang w:val="ms-MY"/>
        </w:rPr>
        <w:t xml:space="preserve"> </w:t>
      </w:r>
      <w:r w:rsidRPr="00E30636">
        <w:rPr>
          <w:lang w:val="ms-MY"/>
        </w:rPr>
        <w:t>mendapatkan kesahan senarai semak pemerhatian daripada penyelia dan tiga orang pakar. Mengenai kesahan protokol temu bual, pengkaji</w:t>
      </w:r>
      <w:r>
        <w:rPr>
          <w:lang w:val="ms-MY"/>
        </w:rPr>
        <w:t xml:space="preserve"> </w:t>
      </w:r>
      <w:r w:rsidRPr="00E30636">
        <w:rPr>
          <w:lang w:val="ms-MY"/>
        </w:rPr>
        <w:t>mendapatkan pengesahan dari tujuh orang pakar untuk menilai dan menyemak soalan protokol yang dibina. Pakar yang terpilih terdiri dari pakar pendidikan kanak-kanak, pakar dalam bidang pendidikan serta pakar dalam Pendidikan Islam yang terdiri dari pensyarah universiti tempatan.</w:t>
      </w:r>
    </w:p>
    <w:p w14:paraId="142F9B32" w14:textId="77777777" w:rsidR="000F7E80" w:rsidRDefault="000F7E80" w:rsidP="00631516">
      <w:pPr>
        <w:pStyle w:val="TAMainText"/>
        <w:rPr>
          <w:rFonts w:eastAsia="Times New Roman" w:cs="Times New Roman"/>
          <w:lang w:val="ms-MY"/>
        </w:rPr>
      </w:pPr>
      <w:r w:rsidRPr="00E746F2">
        <w:rPr>
          <w:rFonts w:eastAsia="Times New Roman" w:cs="Times New Roman"/>
          <w:lang w:val="ms-MY"/>
        </w:rPr>
        <w:t>Data pemerhatian dan temu bual</w:t>
      </w:r>
      <w:r>
        <w:rPr>
          <w:rFonts w:eastAsia="Times New Roman" w:cs="Times New Roman"/>
          <w:lang w:val="ms-MY"/>
        </w:rPr>
        <w:t xml:space="preserve"> </w:t>
      </w:r>
      <w:r w:rsidRPr="00E746F2">
        <w:rPr>
          <w:rFonts w:eastAsia="Times New Roman" w:cs="Times New Roman"/>
          <w:lang w:val="ms-MY"/>
        </w:rPr>
        <w:t>dilakukan proses transkripsi. Seterusnya pengkaji</w:t>
      </w:r>
      <w:r>
        <w:rPr>
          <w:rFonts w:eastAsia="Times New Roman" w:cs="Times New Roman"/>
          <w:lang w:val="ms-MY"/>
        </w:rPr>
        <w:t xml:space="preserve"> </w:t>
      </w:r>
      <w:r w:rsidRPr="00E746F2">
        <w:rPr>
          <w:rFonts w:eastAsia="Times New Roman" w:cs="Times New Roman"/>
          <w:lang w:val="ms-MY"/>
        </w:rPr>
        <w:t>menganalisis data</w:t>
      </w:r>
      <w:r>
        <w:rPr>
          <w:rFonts w:eastAsia="Times New Roman" w:cs="Times New Roman"/>
          <w:lang w:val="ms-MY"/>
        </w:rPr>
        <w:t xml:space="preserve"> </w:t>
      </w:r>
      <w:r w:rsidRPr="00E746F2">
        <w:rPr>
          <w:rFonts w:eastAsia="Times New Roman" w:cs="Times New Roman"/>
          <w:lang w:val="ms-MY"/>
        </w:rPr>
        <w:t xml:space="preserve">menggunakan perisian </w:t>
      </w:r>
      <w:proofErr w:type="spellStart"/>
      <w:r w:rsidRPr="00E746F2">
        <w:rPr>
          <w:rFonts w:eastAsia="Times New Roman" w:cs="Times New Roman"/>
          <w:lang w:val="ms-MY"/>
        </w:rPr>
        <w:t>NVivo</w:t>
      </w:r>
      <w:proofErr w:type="spellEnd"/>
      <w:r w:rsidRPr="00E746F2">
        <w:rPr>
          <w:rFonts w:eastAsia="Times New Roman" w:cs="Times New Roman"/>
          <w:lang w:val="ms-MY"/>
        </w:rPr>
        <w:t xml:space="preserve"> 11. Sebelum proses analisis dilakukan menggunakan perisian tersebut, semua hasil transkripsi</w:t>
      </w:r>
      <w:r>
        <w:rPr>
          <w:rFonts w:eastAsia="Times New Roman" w:cs="Times New Roman"/>
          <w:lang w:val="ms-MY"/>
        </w:rPr>
        <w:t xml:space="preserve"> </w:t>
      </w:r>
      <w:r w:rsidRPr="00E746F2">
        <w:rPr>
          <w:rFonts w:eastAsia="Times New Roman" w:cs="Times New Roman"/>
          <w:lang w:val="ms-MY"/>
        </w:rPr>
        <w:t xml:space="preserve">melalui proses semak semula </w:t>
      </w:r>
      <w:r w:rsidRPr="00E746F2">
        <w:rPr>
          <w:rFonts w:eastAsia="Times New Roman" w:cs="Times New Roman"/>
          <w:i/>
          <w:iCs/>
          <w:lang w:val="ms-MY"/>
        </w:rPr>
        <w:t>(</w:t>
      </w:r>
      <w:proofErr w:type="spellStart"/>
      <w:r w:rsidRPr="00E746F2">
        <w:rPr>
          <w:rFonts w:eastAsia="Times New Roman" w:cs="Times New Roman"/>
          <w:i/>
          <w:iCs/>
          <w:lang w:val="ms-MY"/>
        </w:rPr>
        <w:t>peer-checking</w:t>
      </w:r>
      <w:proofErr w:type="spellEnd"/>
      <w:r w:rsidRPr="00E746F2">
        <w:rPr>
          <w:rFonts w:eastAsia="Times New Roman" w:cs="Times New Roman"/>
          <w:i/>
          <w:iCs/>
          <w:lang w:val="ms-MY"/>
        </w:rPr>
        <w:t>)</w:t>
      </w:r>
      <w:r w:rsidRPr="00E746F2">
        <w:rPr>
          <w:rFonts w:eastAsia="Times New Roman" w:cs="Times New Roman"/>
          <w:lang w:val="ms-MY"/>
        </w:rPr>
        <w:t xml:space="preserve"> oleh peserta kajian. Seterusnya pengkaji mencari tema-tema penting dan </w:t>
      </w:r>
      <w:proofErr w:type="spellStart"/>
      <w:r w:rsidRPr="00E746F2">
        <w:rPr>
          <w:rFonts w:eastAsia="Times New Roman" w:cs="Times New Roman"/>
          <w:lang w:val="ms-MY"/>
        </w:rPr>
        <w:t>sub-sub</w:t>
      </w:r>
      <w:proofErr w:type="spellEnd"/>
      <w:r w:rsidRPr="00E746F2">
        <w:rPr>
          <w:rFonts w:eastAsia="Times New Roman" w:cs="Times New Roman"/>
          <w:lang w:val="ms-MY"/>
        </w:rPr>
        <w:t xml:space="preserve"> tema melalui penganalisisan tersebut. </w:t>
      </w:r>
    </w:p>
    <w:p w14:paraId="1128DEFD" w14:textId="3CE1DA9E" w:rsidR="000F7E80" w:rsidRPr="00631516" w:rsidRDefault="000F7E80" w:rsidP="00631516">
      <w:pPr>
        <w:pStyle w:val="Heading1"/>
      </w:pPr>
      <w:r w:rsidRPr="003901DB">
        <w:t>PERBINCANGAN DAPATAN KAJIAN</w:t>
      </w:r>
    </w:p>
    <w:p w14:paraId="4A87A382" w14:textId="3F8CAA7A" w:rsidR="000F7E80" w:rsidRPr="00631516" w:rsidRDefault="000F7E80" w:rsidP="00631516">
      <w:pPr>
        <w:pStyle w:val="TAMainText"/>
        <w:ind w:firstLine="0"/>
        <w:rPr>
          <w:lang w:val="ms-MY"/>
        </w:rPr>
      </w:pPr>
      <w:r w:rsidRPr="00E746F2">
        <w:rPr>
          <w:lang w:val="ms-MY"/>
        </w:rPr>
        <w:t xml:space="preserve">Hasil kajian mendapati guru prasekolah sentiasa menerapkan nilai murni dalam </w:t>
      </w:r>
      <w:proofErr w:type="spellStart"/>
      <w:r>
        <w:rPr>
          <w:lang w:val="ms-MY"/>
        </w:rPr>
        <w:t>PdP</w:t>
      </w:r>
      <w:proofErr w:type="spellEnd"/>
      <w:r>
        <w:rPr>
          <w:lang w:val="ms-MY"/>
        </w:rPr>
        <w:t xml:space="preserve"> mereka. Perkara ini bertepatan dengan objektif KSPK, iaitu mengamalkan nilai Islam dalam kehidupan seharian </w:t>
      </w:r>
      <w:r>
        <w:rPr>
          <w:lang w:val="ms-MY"/>
        </w:rPr>
        <w:fldChar w:fldCharType="begin" w:fldLock="1"/>
      </w:r>
      <w:r>
        <w:rPr>
          <w:lang w:val="ms-MY"/>
        </w:rPr>
        <w:instrText>ADDIN CSL_CITATION { "citationItems" : [ { "id" : "ITEM-1", "itemData" : { "DOI" : "10.1017/CBO9781107415324.004", "ISBN" : "9788578110796", "ISSN" : "1098-6596", "PMID" : "25246403", "abstract" : "applicability for this approach.", "author" : [ { "dropping-particle" : "", "family" : "KPM", "given" : "", "non-dropping-particle" : "", "parse-names" : false, "suffix" : "" } ], "id" : "ITEM-1", "issued" : { "date-parts" : [ [ "2016" ] ] }, "number-of-pages" : "182", "title" : "Pendidikan Prasekolah Dokumen Standard Kurikulum dan Pentaksiran DSKP KSPK", "type" : "book" }, "uris" : [ "http://www.mendeley.com/documents/?uuid=986d992f-0d45-4745-9f15-cec84799c039" ] } ], "mendeley" : { "formattedCitation" : "(KPM, 2016)", "plainTextFormattedCitation" : "(KPM, 2016)", "previouslyFormattedCitation" : "(KPM, 2016)" }, "properties" : { "noteIndex" : 0 }, "schema" : "https://github.com/citation-style-language/schema/raw/master/csl-citation.json" }</w:instrText>
      </w:r>
      <w:r>
        <w:rPr>
          <w:lang w:val="ms-MY"/>
        </w:rPr>
        <w:fldChar w:fldCharType="separate"/>
      </w:r>
      <w:r w:rsidRPr="00ED67EB">
        <w:rPr>
          <w:noProof/>
          <w:lang w:val="ms-MY"/>
        </w:rPr>
        <w:t>(KPM, 2016)</w:t>
      </w:r>
      <w:r>
        <w:rPr>
          <w:lang w:val="ms-MY"/>
        </w:rPr>
        <w:fldChar w:fldCharType="end"/>
      </w:r>
      <w:r>
        <w:rPr>
          <w:lang w:val="ms-MY"/>
        </w:rPr>
        <w:t xml:space="preserve">. Guru </w:t>
      </w:r>
      <w:proofErr w:type="spellStart"/>
      <w:r>
        <w:rPr>
          <w:lang w:val="ms-MY"/>
        </w:rPr>
        <w:t>kerapkali</w:t>
      </w:r>
      <w:proofErr w:type="spellEnd"/>
      <w:r>
        <w:rPr>
          <w:lang w:val="ms-MY"/>
        </w:rPr>
        <w:t xml:space="preserve"> memberi sesuatu kepada murid</w:t>
      </w:r>
      <w:r w:rsidRPr="00E746F2">
        <w:rPr>
          <w:lang w:val="ms-MY"/>
        </w:rPr>
        <w:t>.</w:t>
      </w:r>
      <w:r>
        <w:rPr>
          <w:lang w:val="ms-MY"/>
        </w:rPr>
        <w:t xml:space="preserve"> Dalam kajian ini, a</w:t>
      </w:r>
      <w:r w:rsidRPr="00E746F2">
        <w:rPr>
          <w:lang w:val="ms-MY"/>
        </w:rPr>
        <w:t>malan sedekah guru prasekolah dibahagi kepada tiga bahagian</w:t>
      </w:r>
      <w:r>
        <w:rPr>
          <w:lang w:val="ms-MY"/>
        </w:rPr>
        <w:t xml:space="preserve">, iaitu </w:t>
      </w:r>
      <w:r w:rsidRPr="00E746F2">
        <w:rPr>
          <w:lang w:val="ms-MY"/>
        </w:rPr>
        <w:t>bersedekah dengan material</w:t>
      </w:r>
      <w:r>
        <w:rPr>
          <w:lang w:val="ms-MY"/>
        </w:rPr>
        <w:t xml:space="preserve">, iaitu </w:t>
      </w:r>
      <w:r w:rsidRPr="00E746F2">
        <w:rPr>
          <w:lang w:val="ms-MY"/>
        </w:rPr>
        <w:t>barang atau benda seperti duit dan pensel, bersedekah dengan bukan material seperti kata-kata yang baik, nasihat, teguran dan sentuhan seperti pelukan. Bahagian ketiga pula ialah bersedekah dengan material dan bukan material seperti menghantar murid ke kem.</w:t>
      </w:r>
    </w:p>
    <w:p w14:paraId="50987F1A" w14:textId="77777777" w:rsidR="000F7E80" w:rsidRPr="00E746F2" w:rsidRDefault="000F7E80" w:rsidP="00631516">
      <w:pPr>
        <w:pStyle w:val="TAMainText"/>
        <w:rPr>
          <w:rFonts w:cs="Times New Roman"/>
          <w:lang w:val="ms-MY"/>
        </w:rPr>
      </w:pPr>
      <w:r w:rsidRPr="0012649C">
        <w:rPr>
          <w:lang w:val="ms-MY"/>
        </w:rPr>
        <w:t xml:space="preserve">Bersedekah dengan material merujuk kepada pemberian yang dilakukan oleh guru kepada murid prasekolah adalah berbentuk barang-barang, duit, dan pensel. </w:t>
      </w:r>
      <w:r w:rsidRPr="00E746F2">
        <w:rPr>
          <w:rFonts w:cs="Times New Roman"/>
          <w:lang w:val="ms-MY"/>
        </w:rPr>
        <w:t>Guru prasekolah kerap memberi sedekah kepada murid berupa barangan seperti pensel, du</w:t>
      </w:r>
      <w:r>
        <w:rPr>
          <w:rFonts w:cs="Times New Roman"/>
          <w:lang w:val="ms-MY"/>
        </w:rPr>
        <w:t>it dan coklat. Petikan temu bual GPSK1 membuktikan Guru pra sekolah memberi sedekah yang berbentuk material iaitu:</w:t>
      </w:r>
    </w:p>
    <w:p w14:paraId="0550F03A" w14:textId="77777777" w:rsidR="000F7E80" w:rsidRPr="00E746F2"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567"/>
        <w:jc w:val="both"/>
        <w:rPr>
          <w:rFonts w:ascii="Times New Roman" w:hAnsi="Times New Roman" w:cs="Times New Roman"/>
          <w:sz w:val="24"/>
          <w:szCs w:val="24"/>
          <w:lang w:val="ms-MY"/>
        </w:rPr>
      </w:pPr>
    </w:p>
    <w:p w14:paraId="0D1C8424"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3" w:right="432" w:firstLine="568"/>
        <w:jc w:val="both"/>
        <w:rPr>
          <w:rFonts w:ascii="Times New Roman" w:hAnsi="Times New Roman" w:cs="Times New Roman"/>
          <w:i/>
          <w:iCs/>
          <w:sz w:val="24"/>
          <w:szCs w:val="24"/>
          <w:lang w:val="ms-MY"/>
        </w:rPr>
      </w:pPr>
      <w:r w:rsidRPr="0012649C">
        <w:rPr>
          <w:rFonts w:ascii="Times New Roman" w:hAnsi="Times New Roman" w:cs="Times New Roman"/>
          <w:i/>
          <w:iCs/>
          <w:sz w:val="24"/>
          <w:szCs w:val="24"/>
          <w:lang w:val="ms-MY"/>
        </w:rPr>
        <w:t>“</w:t>
      </w:r>
      <w:r>
        <w:rPr>
          <w:rFonts w:ascii="Times New Roman" w:hAnsi="Times New Roman" w:cs="Times New Roman"/>
          <w:i/>
          <w:iCs/>
          <w:sz w:val="24"/>
          <w:szCs w:val="24"/>
          <w:lang w:val="ms-MY"/>
        </w:rPr>
        <w:t>K</w:t>
      </w:r>
      <w:r w:rsidRPr="0012649C">
        <w:rPr>
          <w:rFonts w:ascii="Times New Roman" w:hAnsi="Times New Roman" w:cs="Times New Roman"/>
          <w:i/>
          <w:iCs/>
          <w:sz w:val="24"/>
          <w:szCs w:val="24"/>
          <w:lang w:val="ms-MY"/>
        </w:rPr>
        <w:t xml:space="preserve">alau dekat raya tu bulan puasa tu duit </w:t>
      </w:r>
      <w:proofErr w:type="spellStart"/>
      <w:r w:rsidRPr="0012649C">
        <w:rPr>
          <w:rFonts w:ascii="Times New Roman" w:hAnsi="Times New Roman" w:cs="Times New Roman"/>
          <w:i/>
          <w:iCs/>
          <w:sz w:val="24"/>
          <w:szCs w:val="24"/>
          <w:lang w:val="ms-MY"/>
        </w:rPr>
        <w:t>lah</w:t>
      </w:r>
      <w:proofErr w:type="spellEnd"/>
      <w:r w:rsidRPr="0012649C">
        <w:rPr>
          <w:rFonts w:ascii="Times New Roman" w:hAnsi="Times New Roman" w:cs="Times New Roman"/>
          <w:i/>
          <w:iCs/>
          <w:sz w:val="24"/>
          <w:szCs w:val="24"/>
          <w:lang w:val="ms-MY"/>
        </w:rPr>
        <w:t xml:space="preserve"> biasanya, duit raya </w:t>
      </w:r>
      <w:proofErr w:type="spellStart"/>
      <w:r w:rsidRPr="0012649C">
        <w:rPr>
          <w:rFonts w:ascii="Times New Roman" w:hAnsi="Times New Roman" w:cs="Times New Roman"/>
          <w:i/>
          <w:iCs/>
          <w:sz w:val="24"/>
          <w:szCs w:val="24"/>
          <w:lang w:val="ms-MY"/>
        </w:rPr>
        <w:t>lah</w:t>
      </w:r>
      <w:proofErr w:type="spellEnd"/>
      <w:r w:rsidRPr="0012649C">
        <w:rPr>
          <w:rFonts w:ascii="Times New Roman" w:hAnsi="Times New Roman" w:cs="Times New Roman"/>
          <w:i/>
          <w:iCs/>
          <w:sz w:val="24"/>
          <w:szCs w:val="24"/>
          <w:lang w:val="ms-MY"/>
        </w:rPr>
        <w:t xml:space="preserve"> biasanya</w:t>
      </w:r>
      <w:r>
        <w:rPr>
          <w:rFonts w:ascii="Times New Roman" w:hAnsi="Times New Roman" w:cs="Times New Roman"/>
          <w:i/>
          <w:iCs/>
          <w:sz w:val="24"/>
          <w:szCs w:val="24"/>
          <w:lang w:val="ms-MY"/>
        </w:rPr>
        <w:t>.</w:t>
      </w:r>
      <w:r w:rsidRPr="0012649C">
        <w:rPr>
          <w:rFonts w:ascii="Times New Roman" w:hAnsi="Times New Roman" w:cs="Times New Roman"/>
          <w:i/>
          <w:iCs/>
          <w:sz w:val="24"/>
          <w:szCs w:val="24"/>
          <w:lang w:val="ms-MY"/>
        </w:rPr>
        <w:t xml:space="preserve">” </w:t>
      </w:r>
    </w:p>
    <w:p w14:paraId="1A060CDB" w14:textId="77777777" w:rsidR="000F7E80" w:rsidRPr="00360F43"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GPSK1 TB</w:t>
      </w:r>
      <w:r>
        <w:rPr>
          <w:rFonts w:ascii="Times New Roman" w:hAnsi="Times New Roman" w:cs="Times New Roman"/>
          <w:sz w:val="24"/>
          <w:szCs w:val="24"/>
          <w:lang w:val="ms-MY"/>
        </w:rPr>
        <w:t>)</w:t>
      </w:r>
    </w:p>
    <w:p w14:paraId="7527F4BD"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601" w:right="432"/>
        <w:jc w:val="both"/>
        <w:rPr>
          <w:rFonts w:ascii="Times New Roman" w:hAnsi="Times New Roman" w:cs="Times New Roman"/>
          <w:i/>
          <w:iCs/>
          <w:sz w:val="24"/>
          <w:szCs w:val="24"/>
          <w:lang w:val="ms-MY"/>
        </w:rPr>
      </w:pPr>
      <w:r w:rsidRPr="0012649C">
        <w:rPr>
          <w:rFonts w:ascii="Times New Roman" w:hAnsi="Times New Roman" w:cs="Times New Roman"/>
          <w:i/>
          <w:iCs/>
          <w:sz w:val="24"/>
          <w:szCs w:val="24"/>
          <w:lang w:val="ms-MY"/>
        </w:rPr>
        <w:t>“Kadang-kadang memang kita kena sediakan walaupun pensel satu macam buat kuiz ke pertandingan siapa boleh jawab</w:t>
      </w:r>
      <w:r>
        <w:rPr>
          <w:rFonts w:ascii="Times New Roman" w:hAnsi="Times New Roman" w:cs="Times New Roman"/>
          <w:i/>
          <w:iCs/>
          <w:sz w:val="24"/>
          <w:szCs w:val="24"/>
          <w:lang w:val="ms-MY"/>
        </w:rPr>
        <w:t>.</w:t>
      </w:r>
      <w:r w:rsidRPr="0012649C">
        <w:rPr>
          <w:rFonts w:ascii="Times New Roman" w:hAnsi="Times New Roman" w:cs="Times New Roman"/>
          <w:i/>
          <w:iCs/>
          <w:sz w:val="24"/>
          <w:szCs w:val="24"/>
          <w:lang w:val="ms-MY"/>
        </w:rPr>
        <w:t>”</w:t>
      </w:r>
    </w:p>
    <w:p w14:paraId="18E4E5EE" w14:textId="77777777" w:rsidR="000F7E80" w:rsidRPr="00360F43"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GPSK1 TB</w:t>
      </w:r>
      <w:r>
        <w:rPr>
          <w:rFonts w:ascii="Times New Roman" w:hAnsi="Times New Roman" w:cs="Times New Roman"/>
          <w:sz w:val="24"/>
          <w:szCs w:val="24"/>
          <w:lang w:val="ms-MY"/>
        </w:rPr>
        <w:t>)</w:t>
      </w:r>
    </w:p>
    <w:p w14:paraId="2055AB43"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autoSpaceDE w:val="0"/>
        <w:autoSpaceDN w:val="0"/>
        <w:adjustRightInd w:val="0"/>
        <w:spacing w:after="0" w:line="240" w:lineRule="auto"/>
        <w:ind w:left="601" w:right="432"/>
        <w:rPr>
          <w:rFonts w:ascii="Times New Roman" w:hAnsi="Times New Roman" w:cs="Times New Roman"/>
          <w:i/>
          <w:iCs/>
          <w:sz w:val="24"/>
          <w:szCs w:val="24"/>
          <w:lang w:val="ms-MY"/>
        </w:rPr>
      </w:pPr>
      <w:r w:rsidRPr="0012649C">
        <w:rPr>
          <w:rFonts w:ascii="Times New Roman" w:hAnsi="Times New Roman" w:cs="Times New Roman"/>
          <w:i/>
          <w:iCs/>
          <w:sz w:val="24"/>
          <w:szCs w:val="24"/>
          <w:lang w:val="ms-MY"/>
        </w:rPr>
        <w:t>“</w:t>
      </w:r>
      <w:r>
        <w:rPr>
          <w:rFonts w:ascii="Times New Roman" w:hAnsi="Times New Roman" w:cs="Times New Roman"/>
          <w:i/>
          <w:iCs/>
          <w:sz w:val="24"/>
          <w:szCs w:val="24"/>
          <w:lang w:val="ms-MY"/>
        </w:rPr>
        <w:t>S</w:t>
      </w:r>
      <w:r w:rsidRPr="0012649C">
        <w:rPr>
          <w:rFonts w:ascii="Times New Roman" w:hAnsi="Times New Roman" w:cs="Times New Roman"/>
          <w:i/>
          <w:iCs/>
          <w:sz w:val="24"/>
          <w:szCs w:val="24"/>
          <w:lang w:val="ms-MY"/>
        </w:rPr>
        <w:t>iapa hafal lima-lima lafaz niat, dapat RM5</w:t>
      </w:r>
      <w:r>
        <w:rPr>
          <w:rFonts w:ascii="Times New Roman" w:hAnsi="Times New Roman" w:cs="Times New Roman"/>
          <w:i/>
          <w:iCs/>
          <w:sz w:val="24"/>
          <w:szCs w:val="24"/>
          <w:lang w:val="ms-MY"/>
        </w:rPr>
        <w:t>.”</w:t>
      </w:r>
    </w:p>
    <w:p w14:paraId="1197EDFA"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autoSpaceDE w:val="0"/>
        <w:autoSpaceDN w:val="0"/>
        <w:adjustRightInd w:val="0"/>
        <w:spacing w:after="0" w:line="240" w:lineRule="auto"/>
        <w:ind w:right="432"/>
        <w:jc w:val="right"/>
        <w:rPr>
          <w:rFonts w:ascii="Times New Roman" w:hAnsi="Times New Roman" w:cs="Times New Roman"/>
          <w:sz w:val="24"/>
          <w:szCs w:val="24"/>
          <w:lang w:val="ms-MY"/>
        </w:rPr>
      </w:pPr>
      <w:r>
        <w:rPr>
          <w:rFonts w:ascii="Times New Roman" w:hAnsi="Times New Roman" w:cs="Times New Roman"/>
          <w:sz w:val="24"/>
          <w:szCs w:val="24"/>
          <w:lang w:val="ms-MY"/>
        </w:rPr>
        <w:t>(GPSK2</w:t>
      </w:r>
      <w:r w:rsidRPr="00E746F2">
        <w:rPr>
          <w:rFonts w:ascii="Times New Roman" w:hAnsi="Times New Roman" w:cs="Times New Roman"/>
          <w:sz w:val="24"/>
          <w:szCs w:val="24"/>
          <w:lang w:val="ms-MY"/>
        </w:rPr>
        <w:t>TB</w:t>
      </w:r>
      <w:r>
        <w:rPr>
          <w:rFonts w:ascii="Times New Roman" w:hAnsi="Times New Roman" w:cs="Times New Roman"/>
          <w:sz w:val="24"/>
          <w:szCs w:val="24"/>
          <w:lang w:val="ms-MY"/>
        </w:rPr>
        <w:t>)</w:t>
      </w:r>
    </w:p>
    <w:p w14:paraId="38DF0892" w14:textId="77777777" w:rsidR="00FC391D" w:rsidRDefault="00FC391D" w:rsidP="00FC3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jc w:val="both"/>
        <w:rPr>
          <w:rFonts w:ascii="Times New Roman" w:hAnsi="Times New Roman" w:cs="Times New Roman"/>
          <w:sz w:val="24"/>
          <w:szCs w:val="24"/>
          <w:lang w:val="ms-MY"/>
        </w:rPr>
      </w:pPr>
    </w:p>
    <w:p w14:paraId="3E02F2EF" w14:textId="52D462CC" w:rsidR="000F7E80" w:rsidRPr="00E746F2" w:rsidRDefault="000F7E80" w:rsidP="00FC391D">
      <w:pPr>
        <w:pStyle w:val="TAMainText"/>
        <w:rPr>
          <w:lang w:val="ms-MY"/>
        </w:rPr>
      </w:pPr>
      <w:r w:rsidRPr="00E746F2">
        <w:rPr>
          <w:lang w:val="ms-MY"/>
        </w:rPr>
        <w:t>Begitu juga dengan GPSKK2 dari PS4 juga kerap memberi murid hadiah untuk menarik perhatian murid. Beliau menyatakan,</w:t>
      </w:r>
    </w:p>
    <w:p w14:paraId="122E921E" w14:textId="77777777" w:rsidR="000F7E80" w:rsidRPr="00E746F2"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567"/>
        <w:jc w:val="both"/>
        <w:rPr>
          <w:rFonts w:ascii="Times New Roman" w:hAnsi="Times New Roman" w:cs="Times New Roman"/>
          <w:sz w:val="24"/>
          <w:szCs w:val="24"/>
          <w:lang w:val="ms-MY"/>
        </w:rPr>
      </w:pPr>
    </w:p>
    <w:p w14:paraId="1FA853D4"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both"/>
        <w:rPr>
          <w:rFonts w:ascii="Times New Roman" w:hAnsi="Times New Roman" w:cs="Times New Roman"/>
          <w:i/>
          <w:iCs/>
          <w:sz w:val="24"/>
          <w:szCs w:val="24"/>
          <w:lang w:val="ms-MY"/>
        </w:rPr>
      </w:pPr>
      <w:r w:rsidRPr="0012649C">
        <w:rPr>
          <w:rFonts w:ascii="Times New Roman" w:hAnsi="Times New Roman" w:cs="Times New Roman"/>
          <w:i/>
          <w:iCs/>
          <w:sz w:val="24"/>
          <w:szCs w:val="24"/>
          <w:lang w:val="ms-MY"/>
        </w:rPr>
        <w:t xml:space="preserve">“bagi hadiah saja </w:t>
      </w:r>
      <w:proofErr w:type="spellStart"/>
      <w:r w:rsidRPr="0012649C">
        <w:rPr>
          <w:rFonts w:ascii="Times New Roman" w:hAnsi="Times New Roman" w:cs="Times New Roman"/>
          <w:i/>
          <w:iCs/>
          <w:sz w:val="24"/>
          <w:szCs w:val="24"/>
          <w:lang w:val="ms-MY"/>
        </w:rPr>
        <w:t>je</w:t>
      </w:r>
      <w:proofErr w:type="spellEnd"/>
      <w:r w:rsidRPr="0012649C">
        <w:rPr>
          <w:rFonts w:ascii="Times New Roman" w:hAnsi="Times New Roman" w:cs="Times New Roman"/>
          <w:i/>
          <w:iCs/>
          <w:sz w:val="24"/>
          <w:szCs w:val="24"/>
          <w:lang w:val="ms-MY"/>
        </w:rPr>
        <w:t xml:space="preserve"> nak tarik perhatian kan, kena sediakan </w:t>
      </w:r>
      <w:proofErr w:type="spellStart"/>
      <w:r w:rsidRPr="0012649C">
        <w:rPr>
          <w:rFonts w:ascii="Times New Roman" w:hAnsi="Times New Roman" w:cs="Times New Roman"/>
          <w:i/>
          <w:iCs/>
          <w:sz w:val="24"/>
          <w:szCs w:val="24"/>
          <w:lang w:val="ms-MY"/>
        </w:rPr>
        <w:t>lah</w:t>
      </w:r>
      <w:proofErr w:type="spellEnd"/>
      <w:r w:rsidRPr="0012649C">
        <w:rPr>
          <w:rFonts w:ascii="Times New Roman" w:hAnsi="Times New Roman" w:cs="Times New Roman"/>
          <w:i/>
          <w:iCs/>
          <w:sz w:val="24"/>
          <w:szCs w:val="24"/>
          <w:lang w:val="ms-MY"/>
        </w:rPr>
        <w:t xml:space="preserve"> hadiah, hadiah</w:t>
      </w:r>
      <w:r>
        <w:rPr>
          <w:rFonts w:ascii="Times New Roman" w:hAnsi="Times New Roman" w:cs="Times New Roman"/>
          <w:i/>
          <w:iCs/>
          <w:sz w:val="24"/>
          <w:szCs w:val="24"/>
          <w:lang w:val="ms-MY"/>
        </w:rPr>
        <w:t xml:space="preserve"> </w:t>
      </w:r>
      <w:r w:rsidRPr="0012649C">
        <w:rPr>
          <w:rFonts w:ascii="Times New Roman" w:hAnsi="Times New Roman" w:cs="Times New Roman"/>
          <w:i/>
          <w:iCs/>
          <w:sz w:val="24"/>
          <w:szCs w:val="24"/>
          <w:lang w:val="ms-MY"/>
        </w:rPr>
        <w:t xml:space="preserve">bukan apa pun </w:t>
      </w:r>
      <w:proofErr w:type="spellStart"/>
      <w:r w:rsidRPr="0012649C">
        <w:rPr>
          <w:rFonts w:ascii="Times New Roman" w:hAnsi="Times New Roman" w:cs="Times New Roman"/>
          <w:i/>
          <w:iCs/>
          <w:sz w:val="24"/>
          <w:szCs w:val="24"/>
          <w:lang w:val="ms-MY"/>
        </w:rPr>
        <w:t>cokie-cokie</w:t>
      </w:r>
      <w:proofErr w:type="spellEnd"/>
      <w:r w:rsidRPr="0012649C">
        <w:rPr>
          <w:rFonts w:ascii="Times New Roman" w:hAnsi="Times New Roman" w:cs="Times New Roman"/>
          <w:i/>
          <w:iCs/>
          <w:sz w:val="24"/>
          <w:szCs w:val="24"/>
          <w:lang w:val="ms-MY"/>
        </w:rPr>
        <w:t xml:space="preserve"> ke…apa tu </w:t>
      </w:r>
      <w:proofErr w:type="spellStart"/>
      <w:r w:rsidRPr="0012649C">
        <w:rPr>
          <w:rFonts w:ascii="Times New Roman" w:hAnsi="Times New Roman" w:cs="Times New Roman"/>
          <w:i/>
          <w:iCs/>
          <w:sz w:val="24"/>
          <w:szCs w:val="24"/>
          <w:lang w:val="ms-MY"/>
        </w:rPr>
        <w:t>je</w:t>
      </w:r>
      <w:proofErr w:type="spellEnd"/>
      <w:r w:rsidRPr="0012649C">
        <w:rPr>
          <w:rFonts w:ascii="Times New Roman" w:hAnsi="Times New Roman" w:cs="Times New Roman"/>
          <w:i/>
          <w:iCs/>
          <w:sz w:val="24"/>
          <w:szCs w:val="24"/>
          <w:lang w:val="ms-MY"/>
        </w:rPr>
        <w:t>, suka..”</w:t>
      </w:r>
    </w:p>
    <w:p w14:paraId="17A4B812" w14:textId="77777777" w:rsidR="000F7E80" w:rsidRPr="007D1C6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GPSKK2 TB</w:t>
      </w:r>
      <w:r>
        <w:rPr>
          <w:rFonts w:ascii="Times New Roman" w:hAnsi="Times New Roman" w:cs="Times New Roman"/>
          <w:sz w:val="24"/>
          <w:szCs w:val="24"/>
          <w:lang w:val="ms-MY"/>
        </w:rPr>
        <w:t>)</w:t>
      </w:r>
    </w:p>
    <w:p w14:paraId="25364C07"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autoSpaceDE w:val="0"/>
        <w:autoSpaceDN w:val="0"/>
        <w:adjustRightInd w:val="0"/>
        <w:spacing w:after="0" w:line="240" w:lineRule="auto"/>
        <w:ind w:right="567"/>
        <w:rPr>
          <w:rFonts w:ascii="Times New Roman" w:hAnsi="Times New Roman" w:cs="Times New Roman"/>
          <w:sz w:val="24"/>
          <w:szCs w:val="24"/>
          <w:lang w:val="ms-MY"/>
        </w:rPr>
      </w:pPr>
    </w:p>
    <w:p w14:paraId="705810D8" w14:textId="77777777" w:rsidR="00FC391D" w:rsidRDefault="000F7E80" w:rsidP="00FC391D">
      <w:pPr>
        <w:pStyle w:val="TAMainText"/>
        <w:rPr>
          <w:lang w:val="ms-MY"/>
        </w:rPr>
      </w:pPr>
      <w:r>
        <w:rPr>
          <w:lang w:val="ms-MY"/>
        </w:rPr>
        <w:t xml:space="preserve">Sedekah guru ini boleh merangsang murid untuk terus belajar serta memberi keseronokan kepada mereka. Sebagaimana pendapat </w:t>
      </w:r>
      <w:r>
        <w:rPr>
          <w:lang w:val="ms-MY"/>
        </w:rPr>
        <w:fldChar w:fldCharType="begin" w:fldLock="1"/>
      </w:r>
      <w:r>
        <w:rPr>
          <w:lang w:val="ms-MY"/>
        </w:rPr>
        <w:instrText>ADDIN CSL_CITATION { "citationItems" : [ { "id" : "ITEM-1", "itemData" : { "author" : [ { "dropping-particle" : "", "family" : "Haliza Hamzah", "given" : "", "non-dropping-particle" : "", "parse-names" : false, "suffix" : "" }, { "dropping-particle" : "", "family" : "Samuel", "given" : "Joy Nesamalar", "non-dropping-particle" : "", "parse-names" : false, "suffix" : "" } ], "id" : "ITEM-1", "issued" : { "date-parts" : [ [ "2014" ] ] }, "publisher" : "Oxford Fajar Sdn.Bhd.", "publisher-place" : "Selangor", "title" : "Pengurusan Bilik Darjah dan Tingkah Laku", "type" : "book" }, "uris" : [ "http://www.mendeley.com/documents/?uuid=4dfbc8ee-c7d2-4749-8573-52335b741f34" ] } ], "mendeley" : { "formattedCitation" : "(Haliza Hamzah &amp; Samuel, 2014)", "manualFormatting" : "Haliza Hamzah &amp; Samuel (2014)", "plainTextFormattedCitation" : "(Haliza Hamzah &amp; Samuel, 2014)", "previouslyFormattedCitation" : "(Haliza Hamzah &amp; Samuel, 2014)" }, "properties" : { "noteIndex" : 0 }, "schema" : "https://github.com/citation-style-language/schema/raw/master/csl-citation.json" }</w:instrText>
      </w:r>
      <w:r>
        <w:rPr>
          <w:lang w:val="ms-MY"/>
        </w:rPr>
        <w:fldChar w:fldCharType="separate"/>
      </w:r>
      <w:r>
        <w:rPr>
          <w:noProof/>
          <w:lang w:val="ms-MY"/>
        </w:rPr>
        <w:t>Haliza Hamzah &amp; Samuel (</w:t>
      </w:r>
      <w:r w:rsidRPr="004D71D6">
        <w:rPr>
          <w:noProof/>
          <w:lang w:val="ms-MY"/>
        </w:rPr>
        <w:t>2014)</w:t>
      </w:r>
      <w:r>
        <w:rPr>
          <w:lang w:val="ms-MY"/>
        </w:rPr>
        <w:fldChar w:fldCharType="end"/>
      </w:r>
      <w:r>
        <w:rPr>
          <w:lang w:val="ms-MY"/>
        </w:rPr>
        <w:t xml:space="preserve">, guru perlu menunjukkan </w:t>
      </w:r>
      <w:proofErr w:type="spellStart"/>
      <w:r>
        <w:rPr>
          <w:lang w:val="ms-MY"/>
        </w:rPr>
        <w:t>tingkahlaku</w:t>
      </w:r>
      <w:proofErr w:type="spellEnd"/>
      <w:r>
        <w:rPr>
          <w:lang w:val="ms-MY"/>
        </w:rPr>
        <w:t xml:space="preserve"> yang baik agar </w:t>
      </w:r>
      <w:proofErr w:type="spellStart"/>
      <w:r>
        <w:rPr>
          <w:lang w:val="ms-MY"/>
        </w:rPr>
        <w:t>dteladani</w:t>
      </w:r>
      <w:proofErr w:type="spellEnd"/>
      <w:r>
        <w:rPr>
          <w:lang w:val="ms-MY"/>
        </w:rPr>
        <w:t xml:space="preserve"> oleh murid. </w:t>
      </w:r>
      <w:r>
        <w:rPr>
          <w:lang w:val="ms-MY"/>
        </w:rPr>
        <w:fldChar w:fldCharType="begin" w:fldLock="1"/>
      </w:r>
      <w:r>
        <w:rPr>
          <w:lang w:val="ms-MY"/>
        </w:rPr>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"mendeley" : { "formattedCitation" : "(Kamarul Azmi Jasmi &amp; Ab. Halim Tamuri, 2007)", "manualFormatting" : "Kamarul Azmi Jasmi &amp; Ab. Halim Tamuri (2007)", "plainTextFormattedCitation" : "(Kamarul Azmi Jasmi &amp; Ab. Halim Tamuri, 2007)", "previouslyFormattedCitation" : "(Kamarul Azmi Jasmi &amp; Ab. Halim Tamuri, 2007)" }, "properties" : { "noteIndex" : 0 }, "schema" : "https://github.com/citation-style-language/schema/raw/master/csl-citation.json" }</w:instrText>
      </w:r>
      <w:r>
        <w:rPr>
          <w:lang w:val="ms-MY"/>
        </w:rPr>
        <w:fldChar w:fldCharType="separate"/>
      </w:r>
      <w:r w:rsidRPr="00E6668C">
        <w:rPr>
          <w:noProof/>
          <w:lang w:val="ms-MY"/>
        </w:rPr>
        <w:t>Kamaru</w:t>
      </w:r>
      <w:r>
        <w:rPr>
          <w:noProof/>
          <w:lang w:val="ms-MY"/>
        </w:rPr>
        <w:t>l Azmi Jasmi &amp; Ab. Halim Tamuri (</w:t>
      </w:r>
      <w:r w:rsidRPr="00E6668C">
        <w:rPr>
          <w:noProof/>
          <w:lang w:val="ms-MY"/>
        </w:rPr>
        <w:t>2007)</w:t>
      </w:r>
      <w:r>
        <w:rPr>
          <w:lang w:val="ms-MY"/>
        </w:rPr>
        <w:fldChar w:fldCharType="end"/>
      </w:r>
      <w:r>
        <w:rPr>
          <w:lang w:val="ms-MY"/>
        </w:rPr>
        <w:t xml:space="preserve">menegaskan peri pentingnya guru kreatif dalam mempelbagaikan teknik </w:t>
      </w:r>
      <w:proofErr w:type="spellStart"/>
      <w:r>
        <w:rPr>
          <w:lang w:val="ms-MY"/>
        </w:rPr>
        <w:t>PdP</w:t>
      </w:r>
      <w:proofErr w:type="spellEnd"/>
      <w:r>
        <w:rPr>
          <w:lang w:val="ms-MY"/>
        </w:rPr>
        <w:t xml:space="preserve"> antaranya menjadikan diri dan akhlaknya sebagai model.</w:t>
      </w:r>
    </w:p>
    <w:p w14:paraId="26BA2799" w14:textId="7D8B121F" w:rsidR="000F7E80" w:rsidRPr="00E746F2" w:rsidRDefault="000F7E80" w:rsidP="00FC391D">
      <w:pPr>
        <w:pStyle w:val="TAMainText"/>
        <w:rPr>
          <w:lang w:val="ms-MY"/>
        </w:rPr>
      </w:pPr>
      <w:r w:rsidRPr="00E746F2">
        <w:rPr>
          <w:lang w:val="ms-MY"/>
        </w:rPr>
        <w:lastRenderedPageBreak/>
        <w:t>Guru juga</w:t>
      </w:r>
      <w:r>
        <w:rPr>
          <w:lang w:val="ms-MY"/>
        </w:rPr>
        <w:t xml:space="preserve"> </w:t>
      </w:r>
      <w:r w:rsidRPr="00E746F2">
        <w:rPr>
          <w:lang w:val="ms-MY"/>
        </w:rPr>
        <w:t>mengorbankan kewangan mereka sendiri untuk membantu murid. Contohnya seperti GPSKK1 dari PS3</w:t>
      </w:r>
      <w:r>
        <w:rPr>
          <w:lang w:val="ms-MY"/>
        </w:rPr>
        <w:t xml:space="preserve"> </w:t>
      </w:r>
      <w:r w:rsidRPr="00E746F2">
        <w:rPr>
          <w:lang w:val="ms-MY"/>
        </w:rPr>
        <w:t>yang sanggup membantu membayarkan yuran muridnya agar bebanan masalah ibubapa murid tersebut tidak menghalang pembelajaran anak mereka. GPSKK1 menyatakan</w:t>
      </w:r>
    </w:p>
    <w:p w14:paraId="4E8DDE0A" w14:textId="77777777" w:rsidR="000F7E80" w:rsidRPr="00E746F2"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567"/>
        <w:jc w:val="both"/>
        <w:rPr>
          <w:rFonts w:ascii="Times New Roman" w:hAnsi="Times New Roman" w:cs="Times New Roman"/>
          <w:sz w:val="24"/>
          <w:szCs w:val="24"/>
          <w:lang w:val="ms-MY"/>
        </w:rPr>
      </w:pPr>
    </w:p>
    <w:p w14:paraId="338C0E15" w14:textId="77777777" w:rsidR="000F7E80" w:rsidRDefault="000F7E80" w:rsidP="00FC391D">
      <w:pPr>
        <w:pStyle w:val="MyQuote"/>
        <w:rPr>
          <w:lang w:val="ms-MY"/>
        </w:rPr>
      </w:pPr>
      <w:r w:rsidRPr="0012649C">
        <w:rPr>
          <w:lang w:val="ms-MY"/>
        </w:rPr>
        <w:t xml:space="preserve">“Macam-macam kisah bergaduh dekat sekolah, dia tak macam sekolah tau sebab kita tadika ni dia lebih pada tak formal sangat, inilah satu institusi, tadika KEMAS Idaman, yang bergaduh depan-depan ni, dia kata ada masalah keluarga, “tak apa </w:t>
      </w:r>
      <w:proofErr w:type="spellStart"/>
      <w:r w:rsidRPr="0012649C">
        <w:rPr>
          <w:lang w:val="ms-MY"/>
        </w:rPr>
        <w:t>lah</w:t>
      </w:r>
      <w:proofErr w:type="spellEnd"/>
      <w:r w:rsidRPr="0012649C">
        <w:rPr>
          <w:lang w:val="ms-MY"/>
        </w:rPr>
        <w:t xml:space="preserve"> puan masalah duit tak payah </w:t>
      </w:r>
      <w:proofErr w:type="spellStart"/>
      <w:r w:rsidRPr="0012649C">
        <w:rPr>
          <w:lang w:val="ms-MY"/>
        </w:rPr>
        <w:t>lah</w:t>
      </w:r>
      <w:proofErr w:type="spellEnd"/>
      <w:r w:rsidRPr="0012649C">
        <w:rPr>
          <w:lang w:val="ms-MY"/>
        </w:rPr>
        <w:t xml:space="preserve"> bayar, puan datang </w:t>
      </w:r>
      <w:proofErr w:type="spellStart"/>
      <w:r w:rsidRPr="0012649C">
        <w:rPr>
          <w:lang w:val="ms-MY"/>
        </w:rPr>
        <w:t>je</w:t>
      </w:r>
      <w:proofErr w:type="spellEnd"/>
      <w:r w:rsidRPr="0012649C">
        <w:rPr>
          <w:lang w:val="ms-MY"/>
        </w:rPr>
        <w:t xml:space="preserve"> hantar anak puan, tak apa </w:t>
      </w:r>
      <w:proofErr w:type="spellStart"/>
      <w:r w:rsidRPr="0012649C">
        <w:rPr>
          <w:lang w:val="ms-MY"/>
        </w:rPr>
        <w:t>lah</w:t>
      </w:r>
      <w:proofErr w:type="spellEnd"/>
      <w:r w:rsidRPr="0012649C">
        <w:rPr>
          <w:lang w:val="ms-MY"/>
        </w:rPr>
        <w:t xml:space="preserve">” yang lain tu tak apa </w:t>
      </w:r>
      <w:proofErr w:type="spellStart"/>
      <w:r w:rsidRPr="0012649C">
        <w:rPr>
          <w:lang w:val="ms-MY"/>
        </w:rPr>
        <w:t>lah</w:t>
      </w:r>
      <w:proofErr w:type="spellEnd"/>
      <w:r w:rsidRPr="0012649C">
        <w:rPr>
          <w:lang w:val="ms-MY"/>
        </w:rPr>
        <w:t xml:space="preserve">, saya kira sedekah </w:t>
      </w:r>
      <w:proofErr w:type="spellStart"/>
      <w:r w:rsidRPr="0012649C">
        <w:rPr>
          <w:lang w:val="ms-MY"/>
        </w:rPr>
        <w:t>je</w:t>
      </w:r>
      <w:proofErr w:type="spellEnd"/>
      <w:r w:rsidRPr="0012649C">
        <w:rPr>
          <w:lang w:val="ms-MY"/>
        </w:rPr>
        <w:t xml:space="preserve"> </w:t>
      </w:r>
      <w:proofErr w:type="spellStart"/>
      <w:r w:rsidRPr="0012649C">
        <w:rPr>
          <w:lang w:val="ms-MY"/>
        </w:rPr>
        <w:t>lah</w:t>
      </w:r>
      <w:proofErr w:type="spellEnd"/>
      <w:r w:rsidRPr="0012649C">
        <w:rPr>
          <w:lang w:val="ms-MY"/>
        </w:rPr>
        <w:t xml:space="preserve">, “tak apa ke umi, malu </w:t>
      </w:r>
      <w:proofErr w:type="spellStart"/>
      <w:r w:rsidRPr="0012649C">
        <w:rPr>
          <w:lang w:val="ms-MY"/>
        </w:rPr>
        <w:t>lah</w:t>
      </w:r>
      <w:proofErr w:type="spellEnd"/>
      <w:r w:rsidRPr="0012649C">
        <w:rPr>
          <w:lang w:val="ms-MY"/>
        </w:rPr>
        <w:t xml:space="preserve"> saya</w:t>
      </w:r>
      <w:r>
        <w:rPr>
          <w:lang w:val="ms-MY"/>
        </w:rPr>
        <w:t>.”</w:t>
      </w:r>
    </w:p>
    <w:p w14:paraId="1F051D6A" w14:textId="77777777" w:rsidR="000F7E80" w:rsidRPr="007D1C6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(GPSKK1 TB)</w:t>
      </w:r>
    </w:p>
    <w:p w14:paraId="775BD880" w14:textId="77777777" w:rsidR="000F7E80" w:rsidRPr="00E746F2" w:rsidRDefault="000F7E80" w:rsidP="00FC391D">
      <w:pPr>
        <w:pStyle w:val="TAMainText"/>
        <w:rPr>
          <w:lang w:val="ms-MY"/>
        </w:rPr>
      </w:pPr>
      <w:r>
        <w:rPr>
          <w:lang w:val="ms-MY"/>
        </w:rPr>
        <w:t>Manakala bersedekah</w:t>
      </w:r>
      <w:r w:rsidRPr="006D4177">
        <w:rPr>
          <w:lang w:val="ms-MY"/>
        </w:rPr>
        <w:t xml:space="preserve"> bukan material pula merujuk kepada member</w:t>
      </w:r>
      <w:r>
        <w:rPr>
          <w:lang w:val="ms-MY"/>
        </w:rPr>
        <w:t xml:space="preserve">i khidmat bantuan kepada murid serta </w:t>
      </w:r>
      <w:r w:rsidRPr="006D4177">
        <w:rPr>
          <w:lang w:val="ms-MY"/>
        </w:rPr>
        <w:t xml:space="preserve">memberi motivasi </w:t>
      </w:r>
      <w:r>
        <w:rPr>
          <w:lang w:val="ms-MY"/>
        </w:rPr>
        <w:t xml:space="preserve">dan galakan untuk berbuat baik. </w:t>
      </w:r>
      <w:r w:rsidRPr="00E746F2">
        <w:rPr>
          <w:lang w:val="ms-MY"/>
        </w:rPr>
        <w:t xml:space="preserve">Pengkaji melihat perlaksanaan amalan sedekah bukan material ini ketika pemerhatian semasa proses </w:t>
      </w:r>
      <w:r>
        <w:rPr>
          <w:lang w:val="ms-MY"/>
        </w:rPr>
        <w:t>P&amp;P, a</w:t>
      </w:r>
      <w:r w:rsidRPr="00E746F2">
        <w:rPr>
          <w:lang w:val="ms-MY"/>
        </w:rPr>
        <w:t>ntaranya guru</w:t>
      </w:r>
      <w:r>
        <w:rPr>
          <w:lang w:val="ms-MY"/>
        </w:rPr>
        <w:t xml:space="preserve"> </w:t>
      </w:r>
      <w:r w:rsidRPr="00E746F2">
        <w:rPr>
          <w:lang w:val="ms-MY"/>
        </w:rPr>
        <w:t>mengasah</w:t>
      </w:r>
      <w:r>
        <w:rPr>
          <w:lang w:val="ms-MY"/>
        </w:rPr>
        <w:t xml:space="preserve"> pensel murid.</w:t>
      </w:r>
      <w:r w:rsidRPr="00E746F2">
        <w:rPr>
          <w:lang w:val="ms-MY"/>
        </w:rPr>
        <w:t xml:space="preserve"> </w:t>
      </w:r>
      <w:r>
        <w:rPr>
          <w:lang w:val="ms-MY"/>
        </w:rPr>
        <w:t>Hal ini dibuktikan melalui petikan temu bual berikut:</w:t>
      </w:r>
    </w:p>
    <w:p w14:paraId="198D9C71" w14:textId="77777777" w:rsidR="000F7E80" w:rsidRPr="00E746F2" w:rsidRDefault="000F7E80" w:rsidP="000F7E80">
      <w:pPr>
        <w:widowControl w:val="0"/>
        <w:autoSpaceDE w:val="0"/>
        <w:autoSpaceDN w:val="0"/>
        <w:adjustRightInd w:val="0"/>
        <w:spacing w:after="0" w:line="240" w:lineRule="auto"/>
        <w:ind w:left="567" w:right="567"/>
        <w:rPr>
          <w:rFonts w:ascii="Times New Roman" w:hAnsi="Times New Roman" w:cs="Times New Roman"/>
          <w:sz w:val="24"/>
          <w:szCs w:val="24"/>
          <w:lang w:val="ms-MY"/>
        </w:rPr>
      </w:pPr>
    </w:p>
    <w:p w14:paraId="68B74AEE"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both"/>
        <w:rPr>
          <w:rFonts w:ascii="Times New Roman" w:hAnsi="Times New Roman" w:cs="Times New Roman"/>
          <w:i/>
          <w:iCs/>
          <w:sz w:val="24"/>
          <w:szCs w:val="24"/>
          <w:lang w:val="ms-MY"/>
        </w:rPr>
      </w:pPr>
      <w:r w:rsidRPr="006D4177">
        <w:rPr>
          <w:rFonts w:ascii="Times New Roman" w:hAnsi="Times New Roman" w:cs="Times New Roman"/>
          <w:i/>
          <w:iCs/>
          <w:sz w:val="24"/>
          <w:szCs w:val="24"/>
          <w:lang w:val="ms-MY"/>
        </w:rPr>
        <w:t xml:space="preserve">“Guru </w:t>
      </w:r>
      <w:proofErr w:type="spellStart"/>
      <w:r w:rsidRPr="006D4177">
        <w:rPr>
          <w:rFonts w:ascii="Times New Roman" w:hAnsi="Times New Roman" w:cs="Times New Roman"/>
          <w:i/>
          <w:iCs/>
          <w:sz w:val="24"/>
          <w:szCs w:val="24"/>
          <w:lang w:val="ms-MY"/>
        </w:rPr>
        <w:t>mengasahkan</w:t>
      </w:r>
      <w:proofErr w:type="spellEnd"/>
      <w:r w:rsidRPr="006D4177">
        <w:rPr>
          <w:rFonts w:ascii="Times New Roman" w:hAnsi="Times New Roman" w:cs="Times New Roman"/>
          <w:i/>
          <w:iCs/>
          <w:sz w:val="24"/>
          <w:szCs w:val="24"/>
          <w:lang w:val="ms-MY"/>
        </w:rPr>
        <w:t xml:space="preserve"> pensel warna dan melihat-lihat kerja murid</w:t>
      </w:r>
      <w:r>
        <w:rPr>
          <w:rFonts w:ascii="Times New Roman" w:hAnsi="Times New Roman" w:cs="Times New Roman"/>
          <w:i/>
          <w:iCs/>
          <w:sz w:val="24"/>
          <w:szCs w:val="24"/>
          <w:lang w:val="ms-MY"/>
        </w:rPr>
        <w:t>.</w:t>
      </w:r>
      <w:r w:rsidRPr="006D4177">
        <w:rPr>
          <w:rFonts w:ascii="Times New Roman" w:hAnsi="Times New Roman" w:cs="Times New Roman"/>
          <w:i/>
          <w:iCs/>
          <w:sz w:val="24"/>
          <w:szCs w:val="24"/>
          <w:lang w:val="ms-MY"/>
        </w:rPr>
        <w:t>”</w:t>
      </w:r>
    </w:p>
    <w:p w14:paraId="5AC268EC" w14:textId="77777777" w:rsidR="000F7E80" w:rsidRPr="007D1C6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GPSKK1 PM</w:t>
      </w:r>
      <w:r>
        <w:rPr>
          <w:rFonts w:ascii="Times New Roman" w:hAnsi="Times New Roman" w:cs="Times New Roman"/>
          <w:sz w:val="24"/>
          <w:szCs w:val="24"/>
          <w:lang w:val="ms-MY"/>
        </w:rPr>
        <w:t>)</w:t>
      </w:r>
    </w:p>
    <w:p w14:paraId="06113282" w14:textId="77777777" w:rsidR="000F7E80" w:rsidRPr="00E746F2" w:rsidRDefault="000F7E80" w:rsidP="00FC391D">
      <w:pPr>
        <w:pStyle w:val="TAMainText"/>
        <w:rPr>
          <w:lang w:val="ms-MY"/>
        </w:rPr>
      </w:pPr>
      <w:r w:rsidRPr="00E746F2">
        <w:rPr>
          <w:lang w:val="ms-MY"/>
        </w:rPr>
        <w:t xml:space="preserve">Dari </w:t>
      </w:r>
      <w:r>
        <w:rPr>
          <w:lang w:val="ms-MY"/>
        </w:rPr>
        <w:t>aspek</w:t>
      </w:r>
      <w:r w:rsidRPr="00E746F2">
        <w:rPr>
          <w:lang w:val="ms-MY"/>
        </w:rPr>
        <w:t xml:space="preserve"> kata-kata yang baik pula seperti kata-kata seorang ibu kepada anaknya, contohnya kata-kata GPSK2 dari PS2 seperti berikut</w:t>
      </w:r>
      <w:r>
        <w:rPr>
          <w:lang w:val="ms-MY"/>
        </w:rPr>
        <w:t>:</w:t>
      </w:r>
    </w:p>
    <w:p w14:paraId="5CCB5A33" w14:textId="77777777" w:rsidR="000F7E80" w:rsidRPr="00E746F2"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567"/>
        <w:jc w:val="both"/>
        <w:rPr>
          <w:rFonts w:ascii="Times New Roman" w:hAnsi="Times New Roman" w:cs="Times New Roman"/>
          <w:sz w:val="24"/>
          <w:szCs w:val="24"/>
          <w:lang w:val="ms-MY"/>
        </w:rPr>
      </w:pPr>
    </w:p>
    <w:p w14:paraId="0050407B"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both"/>
        <w:rPr>
          <w:rFonts w:ascii="Times New Roman" w:hAnsi="Times New Roman" w:cs="Times New Roman"/>
          <w:i/>
          <w:iCs/>
          <w:sz w:val="24"/>
          <w:szCs w:val="24"/>
          <w:lang w:val="ms-MY"/>
        </w:rPr>
      </w:pPr>
      <w:r w:rsidRPr="006D4177">
        <w:rPr>
          <w:rFonts w:ascii="Times New Roman" w:hAnsi="Times New Roman" w:cs="Times New Roman"/>
          <w:i/>
          <w:iCs/>
          <w:sz w:val="24"/>
          <w:szCs w:val="24"/>
          <w:lang w:val="ms-MY"/>
        </w:rPr>
        <w:t>“</w:t>
      </w:r>
      <w:r>
        <w:rPr>
          <w:rFonts w:ascii="Times New Roman" w:hAnsi="Times New Roman" w:cs="Times New Roman"/>
          <w:i/>
          <w:iCs/>
          <w:sz w:val="24"/>
          <w:szCs w:val="24"/>
          <w:lang w:val="ms-MY"/>
        </w:rPr>
        <w:t>S</w:t>
      </w:r>
      <w:r w:rsidRPr="006D4177">
        <w:rPr>
          <w:rFonts w:ascii="Times New Roman" w:hAnsi="Times New Roman" w:cs="Times New Roman"/>
          <w:i/>
          <w:iCs/>
          <w:sz w:val="24"/>
          <w:szCs w:val="24"/>
          <w:lang w:val="ms-MY"/>
        </w:rPr>
        <w:t>iapa budak baik dia…, budak baik Allah sayang kan, kalau Allah sayang masuk syurga</w:t>
      </w:r>
      <w:r>
        <w:rPr>
          <w:rFonts w:ascii="Times New Roman" w:hAnsi="Times New Roman" w:cs="Times New Roman"/>
          <w:i/>
          <w:iCs/>
          <w:sz w:val="24"/>
          <w:szCs w:val="24"/>
          <w:lang w:val="ms-MY"/>
        </w:rPr>
        <w:t>.</w:t>
      </w:r>
      <w:r w:rsidRPr="006D4177">
        <w:rPr>
          <w:rFonts w:ascii="Times New Roman" w:hAnsi="Times New Roman" w:cs="Times New Roman"/>
          <w:i/>
          <w:iCs/>
          <w:sz w:val="24"/>
          <w:szCs w:val="24"/>
          <w:lang w:val="ms-MY"/>
        </w:rPr>
        <w:t>”</w:t>
      </w:r>
    </w:p>
    <w:p w14:paraId="21C65C04" w14:textId="77777777" w:rsidR="000F7E80" w:rsidRPr="007D1C6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GPSK2 PM</w:t>
      </w:r>
      <w:r>
        <w:rPr>
          <w:rFonts w:ascii="Times New Roman" w:hAnsi="Times New Roman" w:cs="Times New Roman"/>
          <w:sz w:val="24"/>
          <w:szCs w:val="24"/>
          <w:lang w:val="ms-MY"/>
        </w:rPr>
        <w:t>)</w:t>
      </w:r>
    </w:p>
    <w:p w14:paraId="51C4DB2C" w14:textId="77777777" w:rsidR="000F7E80" w:rsidRDefault="000F7E80" w:rsidP="000F7E80">
      <w:pPr>
        <w:autoSpaceDE w:val="0"/>
        <w:autoSpaceDN w:val="0"/>
        <w:adjustRightInd w:val="0"/>
        <w:spacing w:after="0" w:line="240" w:lineRule="auto"/>
        <w:ind w:right="432"/>
        <w:jc w:val="both"/>
        <w:rPr>
          <w:rFonts w:ascii="Times New Roman" w:hAnsi="Times New Roman" w:cs="Times New Roman"/>
          <w:i/>
          <w:iCs/>
          <w:sz w:val="24"/>
          <w:szCs w:val="24"/>
          <w:lang w:val="ms-MY"/>
        </w:rPr>
      </w:pPr>
      <w:r w:rsidRPr="006D4177">
        <w:rPr>
          <w:rFonts w:ascii="Times New Roman" w:hAnsi="Times New Roman" w:cs="Times New Roman"/>
          <w:i/>
          <w:iCs/>
          <w:sz w:val="24"/>
          <w:szCs w:val="24"/>
          <w:lang w:val="ms-MY"/>
        </w:rPr>
        <w:t>“</w:t>
      </w:r>
      <w:r>
        <w:rPr>
          <w:rFonts w:ascii="Times New Roman" w:hAnsi="Times New Roman" w:cs="Times New Roman"/>
          <w:i/>
          <w:iCs/>
          <w:sz w:val="24"/>
          <w:szCs w:val="24"/>
          <w:lang w:val="ms-MY"/>
        </w:rPr>
        <w:t>T</w:t>
      </w:r>
      <w:r w:rsidRPr="006D4177">
        <w:rPr>
          <w:rFonts w:ascii="Times New Roman" w:hAnsi="Times New Roman" w:cs="Times New Roman"/>
          <w:i/>
          <w:iCs/>
          <w:sz w:val="24"/>
          <w:szCs w:val="24"/>
          <w:lang w:val="ms-MY"/>
        </w:rPr>
        <w:t>engok sini, duduk elok-elok, budak yang Allah sayang, tengok sini duduk elok-elok nanti Allah saya</w:t>
      </w:r>
      <w:r>
        <w:rPr>
          <w:rFonts w:ascii="Times New Roman" w:hAnsi="Times New Roman" w:cs="Times New Roman"/>
          <w:i/>
          <w:iCs/>
          <w:sz w:val="24"/>
          <w:szCs w:val="24"/>
          <w:lang w:val="ms-MY"/>
        </w:rPr>
        <w:t>ng masuk mana? Syurga.”</w:t>
      </w:r>
    </w:p>
    <w:p w14:paraId="0819076C" w14:textId="77777777" w:rsidR="000F7E80" w:rsidRPr="007D1C60" w:rsidRDefault="000F7E80" w:rsidP="000F7E80">
      <w:pPr>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GPSK2 PM</w:t>
      </w:r>
      <w:r>
        <w:rPr>
          <w:rFonts w:ascii="Times New Roman" w:hAnsi="Times New Roman" w:cs="Times New Roman"/>
          <w:sz w:val="24"/>
          <w:szCs w:val="24"/>
          <w:lang w:val="ms-MY"/>
        </w:rPr>
        <w:t>)</w:t>
      </w:r>
    </w:p>
    <w:p w14:paraId="433E64F2" w14:textId="77777777" w:rsidR="000F7E80" w:rsidRPr="00E746F2" w:rsidRDefault="000F7E80" w:rsidP="000F7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lang w:val="ms-MY"/>
        </w:rPr>
      </w:pPr>
    </w:p>
    <w:p w14:paraId="4BB35FEB" w14:textId="77777777" w:rsidR="000F7E80" w:rsidRDefault="000F7E80" w:rsidP="000F7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lang w:val="ms-MY"/>
        </w:rPr>
      </w:pPr>
      <w:r w:rsidRPr="00E746F2">
        <w:rPr>
          <w:rFonts w:ascii="Times New Roman" w:hAnsi="Times New Roman" w:cs="Times New Roman"/>
          <w:sz w:val="24"/>
          <w:szCs w:val="24"/>
          <w:lang w:val="ms-MY"/>
        </w:rPr>
        <w:t>Seterusnya</w:t>
      </w:r>
      <w:r>
        <w:rPr>
          <w:rFonts w:ascii="Times New Roman" w:hAnsi="Times New Roman" w:cs="Times New Roman"/>
          <w:sz w:val="24"/>
          <w:szCs w:val="24"/>
          <w:lang w:val="ms-MY"/>
        </w:rPr>
        <w:t>,</w:t>
      </w:r>
      <w:r w:rsidRPr="00E746F2">
        <w:rPr>
          <w:rFonts w:ascii="Times New Roman" w:hAnsi="Times New Roman" w:cs="Times New Roman"/>
          <w:sz w:val="24"/>
          <w:szCs w:val="24"/>
          <w:lang w:val="ms-MY"/>
        </w:rPr>
        <w:t xml:space="preserve"> kata-kata GPSK1 dari PS1</w:t>
      </w:r>
      <w:r>
        <w:rPr>
          <w:rFonts w:ascii="Times New Roman" w:hAnsi="Times New Roman" w:cs="Times New Roman"/>
          <w:sz w:val="24"/>
          <w:szCs w:val="24"/>
          <w:lang w:val="ms-MY"/>
        </w:rPr>
        <w:t>:</w:t>
      </w:r>
    </w:p>
    <w:p w14:paraId="3B73A991" w14:textId="77777777" w:rsidR="000F7E80" w:rsidRPr="00E746F2" w:rsidRDefault="000F7E80" w:rsidP="000F7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lang w:val="ms-MY"/>
        </w:rPr>
      </w:pPr>
    </w:p>
    <w:p w14:paraId="5F3CE86E" w14:textId="77777777" w:rsidR="000F7E80" w:rsidRDefault="000F7E80" w:rsidP="000F7E80">
      <w:pPr>
        <w:autoSpaceDE w:val="0"/>
        <w:autoSpaceDN w:val="0"/>
        <w:adjustRightInd w:val="0"/>
        <w:spacing w:after="0" w:line="240" w:lineRule="auto"/>
        <w:ind w:right="432"/>
        <w:jc w:val="both"/>
        <w:rPr>
          <w:rFonts w:ascii="Times New Roman" w:hAnsi="Times New Roman" w:cs="Times New Roman"/>
          <w:i/>
          <w:iCs/>
          <w:sz w:val="24"/>
          <w:szCs w:val="24"/>
          <w:lang w:val="ms-MY"/>
        </w:rPr>
      </w:pPr>
      <w:r w:rsidRPr="006D4177">
        <w:rPr>
          <w:rFonts w:ascii="Times New Roman" w:hAnsi="Times New Roman" w:cs="Times New Roman"/>
          <w:i/>
          <w:iCs/>
          <w:sz w:val="24"/>
          <w:szCs w:val="24"/>
          <w:lang w:val="ms-MY"/>
        </w:rPr>
        <w:t>“Tangan kanan sayang, tangan maka</w:t>
      </w:r>
      <w:r>
        <w:rPr>
          <w:rFonts w:ascii="Times New Roman" w:hAnsi="Times New Roman" w:cs="Times New Roman"/>
          <w:i/>
          <w:iCs/>
          <w:sz w:val="24"/>
          <w:szCs w:val="24"/>
          <w:lang w:val="ms-MY"/>
        </w:rPr>
        <w:t xml:space="preserve">n nasi, mana tangan kanan, </w:t>
      </w:r>
      <w:proofErr w:type="spellStart"/>
      <w:r>
        <w:rPr>
          <w:rFonts w:ascii="Times New Roman" w:hAnsi="Times New Roman" w:cs="Times New Roman"/>
          <w:i/>
          <w:iCs/>
          <w:sz w:val="24"/>
          <w:szCs w:val="24"/>
          <w:lang w:val="ms-MY"/>
        </w:rPr>
        <w:t>Okey</w:t>
      </w:r>
      <w:proofErr w:type="spellEnd"/>
      <w:r>
        <w:rPr>
          <w:rFonts w:ascii="Times New Roman" w:hAnsi="Times New Roman" w:cs="Times New Roman"/>
          <w:i/>
          <w:iCs/>
          <w:sz w:val="24"/>
          <w:szCs w:val="24"/>
          <w:lang w:val="ms-MY"/>
        </w:rPr>
        <w:t xml:space="preserve"> </w:t>
      </w:r>
      <w:r w:rsidRPr="006D4177">
        <w:rPr>
          <w:rFonts w:ascii="Times New Roman" w:hAnsi="Times New Roman" w:cs="Times New Roman"/>
          <w:i/>
          <w:iCs/>
          <w:sz w:val="24"/>
          <w:szCs w:val="24"/>
          <w:lang w:val="ms-MY"/>
        </w:rPr>
        <w:t xml:space="preserve">tangan kanan di atas tangan kiri, </w:t>
      </w:r>
      <w:proofErr w:type="spellStart"/>
      <w:r w:rsidRPr="006D4177">
        <w:rPr>
          <w:rFonts w:ascii="Times New Roman" w:hAnsi="Times New Roman" w:cs="Times New Roman"/>
          <w:i/>
          <w:iCs/>
          <w:sz w:val="24"/>
          <w:szCs w:val="24"/>
          <w:lang w:val="ms-MY"/>
        </w:rPr>
        <w:t>gini</w:t>
      </w:r>
      <w:proofErr w:type="spellEnd"/>
      <w:r>
        <w:rPr>
          <w:rFonts w:ascii="Times New Roman" w:hAnsi="Times New Roman" w:cs="Times New Roman"/>
          <w:i/>
          <w:iCs/>
          <w:sz w:val="24"/>
          <w:szCs w:val="24"/>
          <w:lang w:val="ms-MY"/>
        </w:rPr>
        <w:t>.</w:t>
      </w:r>
      <w:r w:rsidRPr="006D4177">
        <w:rPr>
          <w:rFonts w:ascii="Times New Roman" w:hAnsi="Times New Roman" w:cs="Times New Roman"/>
          <w:i/>
          <w:iCs/>
          <w:sz w:val="24"/>
          <w:szCs w:val="24"/>
          <w:lang w:val="ms-MY"/>
        </w:rPr>
        <w:t>”</w:t>
      </w:r>
    </w:p>
    <w:p w14:paraId="3EADAC1D" w14:textId="77777777" w:rsidR="000F7E80" w:rsidRPr="007D1C60" w:rsidRDefault="000F7E80" w:rsidP="000F7E80">
      <w:pPr>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 xml:space="preserve">(GPSK </w:t>
      </w:r>
      <w:r w:rsidRPr="00E746F2">
        <w:rPr>
          <w:rFonts w:ascii="Times New Roman" w:hAnsi="Times New Roman" w:cs="Times New Roman"/>
          <w:sz w:val="24"/>
          <w:szCs w:val="24"/>
          <w:lang w:val="ms-MY"/>
        </w:rPr>
        <w:t>PM</w:t>
      </w:r>
      <w:r>
        <w:rPr>
          <w:rFonts w:ascii="Times New Roman" w:hAnsi="Times New Roman" w:cs="Times New Roman"/>
          <w:sz w:val="24"/>
          <w:szCs w:val="24"/>
          <w:lang w:val="ms-MY"/>
        </w:rPr>
        <w:t>)</w:t>
      </w:r>
    </w:p>
    <w:p w14:paraId="27B09A72" w14:textId="77777777" w:rsidR="000F7E80" w:rsidRPr="00E746F2" w:rsidRDefault="000F7E80" w:rsidP="000F7E80">
      <w:pPr>
        <w:autoSpaceDE w:val="0"/>
        <w:autoSpaceDN w:val="0"/>
        <w:adjustRightInd w:val="0"/>
        <w:spacing w:after="0" w:line="240" w:lineRule="auto"/>
        <w:ind w:left="720" w:right="521"/>
        <w:jc w:val="both"/>
        <w:rPr>
          <w:rFonts w:ascii="Times New Roman" w:hAnsi="Times New Roman" w:cs="Times New Roman"/>
          <w:sz w:val="24"/>
          <w:szCs w:val="24"/>
          <w:lang w:val="ms-MY"/>
        </w:rPr>
      </w:pPr>
    </w:p>
    <w:p w14:paraId="3D21CCF3" w14:textId="77777777" w:rsidR="000F7E80" w:rsidRDefault="000F7E80" w:rsidP="000F7E80">
      <w:pPr>
        <w:autoSpaceDE w:val="0"/>
        <w:autoSpaceDN w:val="0"/>
        <w:adjustRightInd w:val="0"/>
        <w:spacing w:after="0" w:line="240" w:lineRule="auto"/>
        <w:ind w:right="432"/>
        <w:jc w:val="both"/>
        <w:rPr>
          <w:rFonts w:ascii="Times New Roman" w:hAnsi="Times New Roman" w:cs="Times New Roman"/>
          <w:i/>
          <w:iCs/>
          <w:sz w:val="24"/>
          <w:szCs w:val="24"/>
          <w:lang w:val="ms-MY"/>
        </w:rPr>
      </w:pPr>
      <w:r w:rsidRPr="006D4177">
        <w:rPr>
          <w:rFonts w:ascii="Times New Roman" w:hAnsi="Times New Roman" w:cs="Times New Roman"/>
          <w:i/>
          <w:iCs/>
          <w:sz w:val="24"/>
          <w:szCs w:val="24"/>
          <w:lang w:val="ms-MY"/>
        </w:rPr>
        <w:t>“GPSKK1 ke belakang kelas dan murid memusing kerusi ke belakang. “Pandang sini semua sayang, Umi nak pinjam mata sekejap, mata, mana mata? Ni jawab murid, ha kata GPSKK1”</w:t>
      </w:r>
    </w:p>
    <w:p w14:paraId="54C04F55" w14:textId="77777777" w:rsidR="000F7E80" w:rsidRPr="007D1C60" w:rsidRDefault="000F7E80" w:rsidP="000F7E80">
      <w:pPr>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GPSKK1 PM</w:t>
      </w:r>
      <w:r>
        <w:rPr>
          <w:rFonts w:ascii="Times New Roman" w:hAnsi="Times New Roman" w:cs="Times New Roman"/>
          <w:sz w:val="24"/>
          <w:szCs w:val="24"/>
          <w:lang w:val="ms-MY"/>
        </w:rPr>
        <w:t>)</w:t>
      </w:r>
    </w:p>
    <w:p w14:paraId="70B04D89" w14:textId="77777777" w:rsidR="000F7E80" w:rsidRPr="00E746F2" w:rsidRDefault="000F7E80" w:rsidP="000F7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lang w:val="ms-MY"/>
        </w:rPr>
      </w:pPr>
    </w:p>
    <w:p w14:paraId="369B82EC" w14:textId="77777777" w:rsidR="000F7E80" w:rsidRDefault="000F7E80" w:rsidP="000F7E80">
      <w:pPr>
        <w:spacing w:after="0" w:line="240" w:lineRule="auto"/>
        <w:ind w:left="0" w:firstLine="885"/>
        <w:jc w:val="both"/>
        <w:rPr>
          <w:rFonts w:asciiTheme="majorBidi" w:hAnsiTheme="majorBidi" w:cstheme="majorBidi"/>
          <w:sz w:val="24"/>
          <w:szCs w:val="24"/>
          <w:lang w:val="ms-MY"/>
        </w:rPr>
      </w:pPr>
      <w:r w:rsidRPr="00E746F2">
        <w:rPr>
          <w:rFonts w:asciiTheme="majorBidi" w:hAnsiTheme="majorBidi" w:cstheme="majorBidi"/>
          <w:sz w:val="24"/>
          <w:szCs w:val="24"/>
          <w:lang w:val="ms-MY"/>
        </w:rPr>
        <w:t>Bersedekah dengan material dan bukan material bermak</w:t>
      </w:r>
      <w:r>
        <w:rPr>
          <w:rFonts w:asciiTheme="majorBidi" w:hAnsiTheme="majorBidi" w:cstheme="majorBidi"/>
          <w:sz w:val="24"/>
          <w:szCs w:val="24"/>
          <w:lang w:val="ms-MY"/>
        </w:rPr>
        <w:t>sud bersedekah dengan</w:t>
      </w:r>
      <w:r w:rsidRPr="00E746F2">
        <w:rPr>
          <w:rFonts w:asciiTheme="majorBidi" w:hAnsiTheme="majorBidi" w:cstheme="majorBidi"/>
          <w:sz w:val="24"/>
          <w:szCs w:val="24"/>
          <w:lang w:val="ms-MY"/>
        </w:rPr>
        <w:t xml:space="preserve"> kedua-duanya seperti tenaga dan kewangan seperti yang dinyatakan oleh GPSK1 semasa sesi temu bual</w:t>
      </w:r>
      <w:r>
        <w:rPr>
          <w:rFonts w:asciiTheme="majorBidi" w:hAnsiTheme="majorBidi" w:cstheme="majorBidi"/>
          <w:sz w:val="24"/>
          <w:szCs w:val="24"/>
          <w:lang w:val="ms-MY"/>
        </w:rPr>
        <w:t>:</w:t>
      </w:r>
    </w:p>
    <w:p w14:paraId="06FA5ED8" w14:textId="77777777" w:rsidR="000F7E80" w:rsidRPr="00E746F2" w:rsidRDefault="000F7E80" w:rsidP="000F7E80">
      <w:pPr>
        <w:spacing w:after="0" w:line="240" w:lineRule="auto"/>
        <w:jc w:val="both"/>
        <w:rPr>
          <w:rFonts w:asciiTheme="majorBidi" w:hAnsiTheme="majorBidi" w:cstheme="majorBidi"/>
          <w:sz w:val="24"/>
          <w:szCs w:val="24"/>
          <w:lang w:val="ms-MY"/>
        </w:rPr>
      </w:pPr>
    </w:p>
    <w:p w14:paraId="4E154668"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both"/>
        <w:rPr>
          <w:rFonts w:ascii="Times New Roman" w:hAnsi="Times New Roman" w:cs="Times New Roman"/>
          <w:i/>
          <w:iCs/>
          <w:sz w:val="24"/>
          <w:szCs w:val="24"/>
          <w:lang w:val="ms-MY"/>
        </w:rPr>
      </w:pPr>
      <w:r w:rsidRPr="006D4177">
        <w:rPr>
          <w:rFonts w:ascii="Times New Roman" w:hAnsi="Times New Roman" w:cs="Times New Roman"/>
          <w:i/>
          <w:iCs/>
          <w:sz w:val="24"/>
          <w:szCs w:val="24"/>
          <w:lang w:val="ms-MY"/>
        </w:rPr>
        <w:t xml:space="preserve">“Hari Khamis ni sepatutnya ajar ni tapi guru besar dah amanahkan hantar budak ke Kem Bestari Solat dekat </w:t>
      </w:r>
      <w:proofErr w:type="spellStart"/>
      <w:r w:rsidRPr="006D4177">
        <w:rPr>
          <w:rFonts w:ascii="Times New Roman" w:hAnsi="Times New Roman" w:cs="Times New Roman"/>
          <w:i/>
          <w:iCs/>
          <w:sz w:val="24"/>
          <w:szCs w:val="24"/>
          <w:lang w:val="ms-MY"/>
        </w:rPr>
        <w:t>Sta</w:t>
      </w:r>
      <w:r>
        <w:rPr>
          <w:rFonts w:ascii="Times New Roman" w:hAnsi="Times New Roman" w:cs="Times New Roman"/>
          <w:i/>
          <w:iCs/>
          <w:sz w:val="24"/>
          <w:szCs w:val="24"/>
          <w:lang w:val="ms-MY"/>
        </w:rPr>
        <w:t>r</w:t>
      </w:r>
      <w:proofErr w:type="spellEnd"/>
      <w:r>
        <w:rPr>
          <w:rFonts w:ascii="Times New Roman" w:hAnsi="Times New Roman" w:cs="Times New Roman"/>
          <w:i/>
          <w:iCs/>
          <w:sz w:val="24"/>
          <w:szCs w:val="24"/>
          <w:lang w:val="ms-MY"/>
        </w:rPr>
        <w:t xml:space="preserve"> </w:t>
      </w:r>
      <w:proofErr w:type="spellStart"/>
      <w:r w:rsidRPr="006D4177">
        <w:rPr>
          <w:rFonts w:ascii="Times New Roman" w:hAnsi="Times New Roman" w:cs="Times New Roman"/>
          <w:i/>
          <w:iCs/>
          <w:sz w:val="24"/>
          <w:szCs w:val="24"/>
          <w:lang w:val="ms-MY"/>
        </w:rPr>
        <w:t>hi</w:t>
      </w:r>
      <w:r>
        <w:rPr>
          <w:rFonts w:ascii="Times New Roman" w:hAnsi="Times New Roman" w:cs="Times New Roman"/>
          <w:i/>
          <w:iCs/>
          <w:sz w:val="24"/>
          <w:szCs w:val="24"/>
          <w:lang w:val="ms-MY"/>
        </w:rPr>
        <w:t>l</w:t>
      </w:r>
      <w:r w:rsidRPr="006D4177">
        <w:rPr>
          <w:rFonts w:ascii="Times New Roman" w:hAnsi="Times New Roman" w:cs="Times New Roman"/>
          <w:i/>
          <w:iCs/>
          <w:sz w:val="24"/>
          <w:szCs w:val="24"/>
          <w:lang w:val="ms-MY"/>
        </w:rPr>
        <w:t>l</w:t>
      </w:r>
      <w:proofErr w:type="spellEnd"/>
      <w:r w:rsidRPr="006D4177">
        <w:rPr>
          <w:rFonts w:ascii="Times New Roman" w:hAnsi="Times New Roman" w:cs="Times New Roman"/>
          <w:i/>
          <w:iCs/>
          <w:sz w:val="24"/>
          <w:szCs w:val="24"/>
          <w:lang w:val="ms-MY"/>
        </w:rPr>
        <w:t>”</w:t>
      </w:r>
    </w:p>
    <w:p w14:paraId="213AD7A1" w14:textId="77777777" w:rsidR="000F7E80" w:rsidRPr="007D1C6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GPSK1 TB</w:t>
      </w:r>
      <w:r>
        <w:rPr>
          <w:rFonts w:ascii="Times New Roman" w:hAnsi="Times New Roman" w:cs="Times New Roman"/>
          <w:sz w:val="24"/>
          <w:szCs w:val="24"/>
          <w:lang w:val="ms-MY"/>
        </w:rPr>
        <w:t>)</w:t>
      </w:r>
    </w:p>
    <w:p w14:paraId="696EF8C7" w14:textId="77777777" w:rsidR="000F7E80" w:rsidRPr="00E746F2" w:rsidRDefault="000F7E80" w:rsidP="000F7E80">
      <w:pPr>
        <w:widowControl w:val="0"/>
        <w:autoSpaceDE w:val="0"/>
        <w:autoSpaceDN w:val="0"/>
        <w:adjustRightInd w:val="0"/>
        <w:spacing w:after="0" w:line="240" w:lineRule="auto"/>
        <w:rPr>
          <w:rFonts w:ascii="Times New Roman" w:hAnsi="Times New Roman" w:cs="Times New Roman"/>
          <w:sz w:val="24"/>
          <w:szCs w:val="24"/>
          <w:lang w:val="ms-MY"/>
        </w:rPr>
      </w:pPr>
    </w:p>
    <w:p w14:paraId="614ADA75"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both"/>
        <w:rPr>
          <w:rFonts w:ascii="Times New Roman" w:hAnsi="Times New Roman" w:cs="Times New Roman"/>
          <w:i/>
          <w:iCs/>
          <w:sz w:val="24"/>
          <w:szCs w:val="24"/>
          <w:lang w:val="ms-MY"/>
        </w:rPr>
      </w:pPr>
      <w:r w:rsidRPr="006D4177">
        <w:rPr>
          <w:rFonts w:ascii="Times New Roman" w:hAnsi="Times New Roman" w:cs="Times New Roman"/>
          <w:i/>
          <w:iCs/>
          <w:sz w:val="24"/>
          <w:szCs w:val="24"/>
          <w:lang w:val="ms-MY"/>
        </w:rPr>
        <w:lastRenderedPageBreak/>
        <w:t>“</w:t>
      </w:r>
      <w:proofErr w:type="spellStart"/>
      <w:r w:rsidRPr="006D4177">
        <w:rPr>
          <w:rFonts w:ascii="Times New Roman" w:hAnsi="Times New Roman" w:cs="Times New Roman"/>
          <w:i/>
          <w:iCs/>
          <w:sz w:val="24"/>
          <w:szCs w:val="24"/>
          <w:lang w:val="ms-MY"/>
        </w:rPr>
        <w:t>Haa</w:t>
      </w:r>
      <w:proofErr w:type="spellEnd"/>
      <w:r w:rsidRPr="006D4177">
        <w:rPr>
          <w:rFonts w:ascii="Times New Roman" w:hAnsi="Times New Roman" w:cs="Times New Roman"/>
          <w:i/>
          <w:iCs/>
          <w:sz w:val="24"/>
          <w:szCs w:val="24"/>
          <w:lang w:val="ms-MY"/>
        </w:rPr>
        <w:t xml:space="preserve">..kita dari segi kelas pun </w:t>
      </w:r>
      <w:proofErr w:type="spellStart"/>
      <w:r w:rsidRPr="006D4177">
        <w:rPr>
          <w:rFonts w:ascii="Times New Roman" w:hAnsi="Times New Roman" w:cs="Times New Roman"/>
          <w:i/>
          <w:iCs/>
          <w:sz w:val="24"/>
          <w:szCs w:val="24"/>
          <w:lang w:val="ms-MY"/>
        </w:rPr>
        <w:t>gitu</w:t>
      </w:r>
      <w:proofErr w:type="spellEnd"/>
      <w:r w:rsidRPr="006D4177">
        <w:rPr>
          <w:rFonts w:ascii="Times New Roman" w:hAnsi="Times New Roman" w:cs="Times New Roman"/>
          <w:i/>
          <w:iCs/>
          <w:sz w:val="24"/>
          <w:szCs w:val="24"/>
          <w:lang w:val="ms-MY"/>
        </w:rPr>
        <w:t xml:space="preserve"> </w:t>
      </w:r>
      <w:proofErr w:type="spellStart"/>
      <w:r w:rsidRPr="006D4177">
        <w:rPr>
          <w:rFonts w:ascii="Times New Roman" w:hAnsi="Times New Roman" w:cs="Times New Roman"/>
          <w:i/>
          <w:iCs/>
          <w:sz w:val="24"/>
          <w:szCs w:val="24"/>
          <w:lang w:val="ms-MY"/>
        </w:rPr>
        <w:t>lah</w:t>
      </w:r>
      <w:proofErr w:type="spellEnd"/>
      <w:r w:rsidRPr="006D4177">
        <w:rPr>
          <w:rFonts w:ascii="Times New Roman" w:hAnsi="Times New Roman" w:cs="Times New Roman"/>
          <w:i/>
          <w:iCs/>
          <w:sz w:val="24"/>
          <w:szCs w:val="24"/>
          <w:lang w:val="ms-MY"/>
        </w:rPr>
        <w:t xml:space="preserve"> kita kena ni </w:t>
      </w:r>
      <w:proofErr w:type="spellStart"/>
      <w:r w:rsidRPr="006D4177">
        <w:rPr>
          <w:rFonts w:ascii="Times New Roman" w:hAnsi="Times New Roman" w:cs="Times New Roman"/>
          <w:i/>
          <w:iCs/>
          <w:sz w:val="24"/>
          <w:szCs w:val="24"/>
          <w:lang w:val="ms-MY"/>
        </w:rPr>
        <w:t>lah</w:t>
      </w:r>
      <w:proofErr w:type="spellEnd"/>
      <w:r w:rsidRPr="006D4177">
        <w:rPr>
          <w:rFonts w:ascii="Times New Roman" w:hAnsi="Times New Roman" w:cs="Times New Roman"/>
          <w:i/>
          <w:iCs/>
          <w:sz w:val="24"/>
          <w:szCs w:val="24"/>
          <w:lang w:val="ms-MY"/>
        </w:rPr>
        <w:t xml:space="preserve"> sebab bahagian kita kan Pendidikan Islam bahagian kita kalau dia orang bagi satu tempat tu untuk Pendidikan Islam, maksudnya kita </w:t>
      </w:r>
      <w:proofErr w:type="spellStart"/>
      <w:r w:rsidRPr="006D4177">
        <w:rPr>
          <w:rFonts w:ascii="Times New Roman" w:hAnsi="Times New Roman" w:cs="Times New Roman"/>
          <w:i/>
          <w:iCs/>
          <w:sz w:val="24"/>
          <w:szCs w:val="24"/>
          <w:lang w:val="ms-MY"/>
        </w:rPr>
        <w:t>lah</w:t>
      </w:r>
      <w:proofErr w:type="spellEnd"/>
      <w:r w:rsidRPr="006D4177">
        <w:rPr>
          <w:rFonts w:ascii="Times New Roman" w:hAnsi="Times New Roman" w:cs="Times New Roman"/>
          <w:i/>
          <w:iCs/>
          <w:sz w:val="24"/>
          <w:szCs w:val="24"/>
          <w:lang w:val="ms-MY"/>
        </w:rPr>
        <w:t xml:space="preserve"> yang uruskan”</w:t>
      </w:r>
    </w:p>
    <w:p w14:paraId="0FABB77D" w14:textId="77777777" w:rsidR="000F7E80" w:rsidRPr="007D1C6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GPSK1 TB</w:t>
      </w:r>
      <w:r>
        <w:rPr>
          <w:rFonts w:ascii="Times New Roman" w:hAnsi="Times New Roman" w:cs="Times New Roman"/>
          <w:sz w:val="24"/>
          <w:szCs w:val="24"/>
          <w:lang w:val="ms-MY"/>
        </w:rPr>
        <w:t>)</w:t>
      </w:r>
    </w:p>
    <w:p w14:paraId="49AAE8FD" w14:textId="77777777" w:rsidR="000F7E80" w:rsidRPr="00E746F2" w:rsidRDefault="000F7E80" w:rsidP="000F7E80">
      <w:pPr>
        <w:widowControl w:val="0"/>
        <w:autoSpaceDE w:val="0"/>
        <w:autoSpaceDN w:val="0"/>
        <w:adjustRightInd w:val="0"/>
        <w:spacing w:after="0" w:line="240" w:lineRule="auto"/>
        <w:ind w:right="432"/>
        <w:jc w:val="both"/>
        <w:rPr>
          <w:rFonts w:ascii="Times New Roman" w:hAnsi="Times New Roman" w:cs="Times New Roman"/>
          <w:sz w:val="24"/>
          <w:szCs w:val="24"/>
          <w:lang w:val="ms-MY"/>
        </w:rPr>
      </w:pPr>
    </w:p>
    <w:p w14:paraId="3CB8FCB0"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both"/>
        <w:rPr>
          <w:rFonts w:ascii="Times New Roman" w:hAnsi="Times New Roman" w:cs="Times New Roman"/>
          <w:sz w:val="24"/>
          <w:szCs w:val="24"/>
          <w:lang w:val="ms-MY"/>
        </w:rPr>
      </w:pPr>
      <w:r w:rsidRPr="006D4177">
        <w:rPr>
          <w:rFonts w:ascii="Times New Roman" w:hAnsi="Times New Roman" w:cs="Times New Roman"/>
          <w:i/>
          <w:iCs/>
          <w:sz w:val="24"/>
          <w:szCs w:val="24"/>
          <w:lang w:val="ms-MY"/>
        </w:rPr>
        <w:t>“Kita orang cari sendiri</w:t>
      </w:r>
      <w:r w:rsidRPr="00E746F2">
        <w:rPr>
          <w:rFonts w:ascii="Times New Roman" w:hAnsi="Times New Roman" w:cs="Times New Roman"/>
          <w:sz w:val="24"/>
          <w:szCs w:val="24"/>
          <w:lang w:val="ms-MY"/>
        </w:rPr>
        <w:t>”</w:t>
      </w:r>
    </w:p>
    <w:p w14:paraId="1FC2D06B" w14:textId="77777777" w:rsidR="000F7E80" w:rsidRPr="00E746F2"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GPSK2 TB</w:t>
      </w:r>
      <w:r>
        <w:rPr>
          <w:rFonts w:ascii="Times New Roman" w:hAnsi="Times New Roman" w:cs="Times New Roman"/>
          <w:sz w:val="24"/>
          <w:szCs w:val="24"/>
          <w:lang w:val="ms-MY"/>
        </w:rPr>
        <w:t>)</w:t>
      </w:r>
    </w:p>
    <w:p w14:paraId="0FC2629B" w14:textId="77777777" w:rsidR="000F7E80" w:rsidRPr="00E746F2" w:rsidRDefault="000F7E80" w:rsidP="000F7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67" w:right="567"/>
        <w:rPr>
          <w:rFonts w:ascii="Times New Roman" w:hAnsi="Times New Roman" w:cs="Times New Roman"/>
          <w:sz w:val="24"/>
          <w:szCs w:val="24"/>
          <w:lang w:val="ms-MY"/>
        </w:rPr>
      </w:pPr>
    </w:p>
    <w:p w14:paraId="2F4D7D98"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both"/>
        <w:rPr>
          <w:rFonts w:ascii="Times New Roman" w:hAnsi="Times New Roman" w:cs="Times New Roman"/>
          <w:i/>
          <w:iCs/>
          <w:sz w:val="24"/>
          <w:szCs w:val="24"/>
          <w:lang w:val="ms-MY"/>
        </w:rPr>
      </w:pPr>
      <w:r w:rsidRPr="006D4177">
        <w:rPr>
          <w:rFonts w:ascii="Times New Roman" w:hAnsi="Times New Roman" w:cs="Times New Roman"/>
          <w:i/>
          <w:iCs/>
          <w:sz w:val="24"/>
          <w:szCs w:val="24"/>
          <w:lang w:val="ms-MY"/>
        </w:rPr>
        <w:t xml:space="preserve">“Buat sendiri kertas A4 warna </w:t>
      </w:r>
      <w:proofErr w:type="spellStart"/>
      <w:r w:rsidRPr="006D4177">
        <w:rPr>
          <w:rFonts w:ascii="Times New Roman" w:hAnsi="Times New Roman" w:cs="Times New Roman"/>
          <w:i/>
          <w:iCs/>
          <w:sz w:val="24"/>
          <w:szCs w:val="24"/>
          <w:lang w:val="ms-MY"/>
        </w:rPr>
        <w:t>laminate</w:t>
      </w:r>
      <w:proofErr w:type="spellEnd"/>
      <w:r w:rsidRPr="006D4177">
        <w:rPr>
          <w:rFonts w:ascii="Times New Roman" w:hAnsi="Times New Roman" w:cs="Times New Roman"/>
          <w:i/>
          <w:iCs/>
          <w:sz w:val="24"/>
          <w:szCs w:val="24"/>
          <w:lang w:val="ms-MY"/>
        </w:rPr>
        <w:t xml:space="preserve"> </w:t>
      </w:r>
      <w:proofErr w:type="spellStart"/>
      <w:r w:rsidRPr="006D4177">
        <w:rPr>
          <w:rFonts w:ascii="Times New Roman" w:hAnsi="Times New Roman" w:cs="Times New Roman"/>
          <w:i/>
          <w:iCs/>
          <w:sz w:val="24"/>
          <w:szCs w:val="24"/>
          <w:lang w:val="ms-MY"/>
        </w:rPr>
        <w:t>je</w:t>
      </w:r>
      <w:proofErr w:type="spellEnd"/>
      <w:r w:rsidRPr="006D4177">
        <w:rPr>
          <w:rFonts w:ascii="Times New Roman" w:hAnsi="Times New Roman" w:cs="Times New Roman"/>
          <w:i/>
          <w:iCs/>
          <w:sz w:val="24"/>
          <w:szCs w:val="24"/>
          <w:lang w:val="ms-MY"/>
        </w:rPr>
        <w:t>”</w:t>
      </w:r>
    </w:p>
    <w:p w14:paraId="4AD80D48" w14:textId="77777777" w:rsidR="000F7E80" w:rsidRPr="007D1C6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GPSK2 TB</w:t>
      </w:r>
      <w:r>
        <w:rPr>
          <w:rFonts w:ascii="Times New Roman" w:hAnsi="Times New Roman" w:cs="Times New Roman"/>
          <w:sz w:val="24"/>
          <w:szCs w:val="24"/>
          <w:lang w:val="ms-MY"/>
        </w:rPr>
        <w:t>)</w:t>
      </w:r>
    </w:p>
    <w:p w14:paraId="5D824D8F" w14:textId="77777777" w:rsidR="000F7E80" w:rsidRPr="00E746F2" w:rsidRDefault="000F7E80" w:rsidP="000F7E80">
      <w:pPr>
        <w:widowControl w:val="0"/>
        <w:autoSpaceDE w:val="0"/>
        <w:autoSpaceDN w:val="0"/>
        <w:adjustRightInd w:val="0"/>
        <w:spacing w:after="0" w:line="240" w:lineRule="auto"/>
        <w:ind w:left="567" w:right="567"/>
        <w:jc w:val="center"/>
        <w:rPr>
          <w:rFonts w:ascii="Times New Roman" w:hAnsi="Times New Roman" w:cs="Times New Roman"/>
          <w:sz w:val="24"/>
          <w:szCs w:val="24"/>
          <w:lang w:val="ms-MY"/>
        </w:rPr>
      </w:pPr>
    </w:p>
    <w:p w14:paraId="6AE64EF3" w14:textId="77777777" w:rsidR="000F7E80" w:rsidRPr="007D1C6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both"/>
        <w:rPr>
          <w:rFonts w:ascii="Times New Roman" w:hAnsi="Times New Roman" w:cs="Times New Roman"/>
          <w:i/>
          <w:iCs/>
          <w:sz w:val="24"/>
          <w:szCs w:val="24"/>
          <w:lang w:val="ms-MY"/>
        </w:rPr>
      </w:pPr>
      <w:r w:rsidRPr="007D1C60">
        <w:rPr>
          <w:rFonts w:ascii="Times New Roman" w:hAnsi="Times New Roman" w:cs="Times New Roman"/>
          <w:i/>
          <w:iCs/>
          <w:sz w:val="24"/>
          <w:szCs w:val="24"/>
          <w:lang w:val="ms-MY"/>
        </w:rPr>
        <w:t xml:space="preserve">“Dia kebanyakannya kalau tabika KEMAS ni Puan, kebanyakannya kita sendiri </w:t>
      </w:r>
      <w:proofErr w:type="spellStart"/>
      <w:r w:rsidRPr="007D1C60">
        <w:rPr>
          <w:rFonts w:ascii="Times New Roman" w:hAnsi="Times New Roman" w:cs="Times New Roman"/>
          <w:i/>
          <w:iCs/>
          <w:sz w:val="24"/>
          <w:szCs w:val="24"/>
          <w:lang w:val="ms-MY"/>
        </w:rPr>
        <w:t>lah</w:t>
      </w:r>
      <w:proofErr w:type="spellEnd"/>
      <w:r w:rsidRPr="007D1C60">
        <w:rPr>
          <w:rFonts w:ascii="Times New Roman" w:hAnsi="Times New Roman" w:cs="Times New Roman"/>
          <w:i/>
          <w:iCs/>
          <w:sz w:val="24"/>
          <w:szCs w:val="24"/>
          <w:lang w:val="ms-MY"/>
        </w:rPr>
        <w:t xml:space="preserve"> dia biasanya yang dibekalkan jabatan tak ada</w:t>
      </w:r>
      <w:r>
        <w:rPr>
          <w:rFonts w:ascii="Times New Roman" w:hAnsi="Times New Roman" w:cs="Times New Roman"/>
          <w:i/>
          <w:iCs/>
          <w:sz w:val="24"/>
          <w:szCs w:val="24"/>
          <w:lang w:val="ms-MY"/>
        </w:rPr>
        <w:t>.</w:t>
      </w:r>
      <w:r w:rsidRPr="007D1C60">
        <w:rPr>
          <w:rFonts w:ascii="Times New Roman" w:hAnsi="Times New Roman" w:cs="Times New Roman"/>
          <w:i/>
          <w:iCs/>
          <w:sz w:val="24"/>
          <w:szCs w:val="24"/>
          <w:lang w:val="ms-MY"/>
        </w:rPr>
        <w:t>”</w:t>
      </w:r>
    </w:p>
    <w:p w14:paraId="206F9E9D" w14:textId="77777777" w:rsidR="000F7E80" w:rsidRPr="00E746F2"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GPSKK1 TB</w:t>
      </w:r>
      <w:r>
        <w:rPr>
          <w:rFonts w:ascii="Times New Roman" w:hAnsi="Times New Roman" w:cs="Times New Roman"/>
          <w:sz w:val="24"/>
          <w:szCs w:val="24"/>
          <w:lang w:val="ms-MY"/>
        </w:rPr>
        <w:t>)</w:t>
      </w:r>
    </w:p>
    <w:p w14:paraId="7524BAE2" w14:textId="77777777" w:rsidR="000F7E80" w:rsidRPr="00E746F2" w:rsidRDefault="000F7E80" w:rsidP="000F7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lang w:val="ms-MY"/>
        </w:rPr>
      </w:pPr>
    </w:p>
    <w:p w14:paraId="1D2265BE" w14:textId="77777777" w:rsidR="000F7E8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both"/>
        <w:rPr>
          <w:rFonts w:ascii="Times New Roman" w:hAnsi="Times New Roman" w:cs="Times New Roman"/>
          <w:i/>
          <w:iCs/>
          <w:sz w:val="24"/>
          <w:szCs w:val="24"/>
          <w:lang w:val="ms-MY"/>
        </w:rPr>
      </w:pPr>
      <w:r w:rsidRPr="006D4177">
        <w:rPr>
          <w:rFonts w:ascii="Times New Roman" w:hAnsi="Times New Roman" w:cs="Times New Roman"/>
          <w:i/>
          <w:iCs/>
          <w:sz w:val="24"/>
          <w:szCs w:val="24"/>
          <w:lang w:val="ms-MY"/>
        </w:rPr>
        <w:t>“BBM semua kena buat sendiri, tak ada dia orang bagi”</w:t>
      </w:r>
    </w:p>
    <w:p w14:paraId="4BA5E464" w14:textId="77777777" w:rsidR="000F7E80" w:rsidRPr="007D1C60" w:rsidRDefault="000F7E80" w:rsidP="000F7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432"/>
        <w:jc w:val="right"/>
        <w:rPr>
          <w:rFonts w:ascii="Times New Roman" w:hAnsi="Times New Roman" w:cs="Times New Roman"/>
          <w:i/>
          <w:iCs/>
          <w:sz w:val="24"/>
          <w:szCs w:val="24"/>
          <w:lang w:val="ms-MY"/>
        </w:rPr>
      </w:pPr>
      <w:r>
        <w:rPr>
          <w:rFonts w:ascii="Times New Roman" w:hAnsi="Times New Roman" w:cs="Times New Roman"/>
          <w:sz w:val="24"/>
          <w:szCs w:val="24"/>
          <w:lang w:val="ms-MY"/>
        </w:rPr>
        <w:t>(</w:t>
      </w:r>
      <w:r w:rsidRPr="00E746F2">
        <w:rPr>
          <w:rFonts w:ascii="Times New Roman" w:hAnsi="Times New Roman" w:cs="Times New Roman"/>
          <w:sz w:val="24"/>
          <w:szCs w:val="24"/>
          <w:lang w:val="ms-MY"/>
        </w:rPr>
        <w:t>GPSKK2 TB</w:t>
      </w:r>
      <w:r>
        <w:rPr>
          <w:rFonts w:ascii="Times New Roman" w:hAnsi="Times New Roman" w:cs="Times New Roman"/>
          <w:sz w:val="24"/>
          <w:szCs w:val="24"/>
          <w:lang w:val="ms-MY"/>
        </w:rPr>
        <w:t>)</w:t>
      </w:r>
    </w:p>
    <w:p w14:paraId="3637BD46" w14:textId="77777777" w:rsidR="000F7E80" w:rsidRPr="00E746F2" w:rsidRDefault="000F7E80" w:rsidP="000F7E80">
      <w:pPr>
        <w:widowControl w:val="0"/>
        <w:autoSpaceDE w:val="0"/>
        <w:autoSpaceDN w:val="0"/>
        <w:adjustRightInd w:val="0"/>
        <w:spacing w:after="0" w:line="240" w:lineRule="auto"/>
        <w:rPr>
          <w:rFonts w:ascii="Times New Roman" w:hAnsi="Times New Roman" w:cs="Times New Roman"/>
          <w:sz w:val="24"/>
          <w:szCs w:val="24"/>
          <w:lang w:val="ms-MY"/>
        </w:rPr>
      </w:pPr>
    </w:p>
    <w:p w14:paraId="256361C2" w14:textId="5B431F94" w:rsidR="000F7E80" w:rsidRPr="00E746F2" w:rsidRDefault="000F7E80" w:rsidP="00FC391D">
      <w:pPr>
        <w:pStyle w:val="TAMainText"/>
        <w:rPr>
          <w:lang w:val="ms-MY"/>
        </w:rPr>
      </w:pPr>
      <w:r>
        <w:rPr>
          <w:lang w:val="ms-MY"/>
        </w:rPr>
        <w:t xml:space="preserve">Berdasarkan petikan temu bual di atas, jelas menggambarkan tugas guru di prasekolah tidak hanya terikat dengan sesi </w:t>
      </w:r>
      <w:proofErr w:type="spellStart"/>
      <w:r>
        <w:rPr>
          <w:lang w:val="ms-MY"/>
        </w:rPr>
        <w:t>PdP</w:t>
      </w:r>
      <w:proofErr w:type="spellEnd"/>
      <w:r>
        <w:rPr>
          <w:lang w:val="ms-MY"/>
        </w:rPr>
        <w:t xml:space="preserve"> semata-mata. Menurut responden, mereka turut dipertanggungjawabkan untuk menguruskan segala hal dan aktiviti luar yang melibatkan pelajar, serta mengeluarkan kos sendiri untuk menceriakan kelas dan kawasan persekitaran sekolah. </w:t>
      </w:r>
    </w:p>
    <w:p w14:paraId="70AA0A25" w14:textId="77777777" w:rsidR="000F7E80" w:rsidRDefault="000F7E80" w:rsidP="00FC391D">
      <w:pPr>
        <w:pStyle w:val="TAMainText"/>
        <w:rPr>
          <w:rFonts w:asciiTheme="majorBidi" w:hAnsiTheme="majorBidi" w:cstheme="majorBidi"/>
          <w:lang w:val="ms-MY"/>
        </w:rPr>
      </w:pPr>
      <w:r w:rsidRPr="00E746F2">
        <w:rPr>
          <w:rFonts w:asciiTheme="majorBidi" w:hAnsiTheme="majorBidi" w:cstheme="majorBidi"/>
          <w:lang w:val="ms-MY"/>
        </w:rPr>
        <w:t xml:space="preserve">Berdasarkan data guru prasekolah </w:t>
      </w:r>
      <w:r>
        <w:rPr>
          <w:rFonts w:asciiTheme="majorBidi" w:hAnsiTheme="majorBidi" w:cstheme="majorBidi"/>
          <w:lang w:val="ms-MY"/>
        </w:rPr>
        <w:t xml:space="preserve">juga, </w:t>
      </w:r>
      <w:r w:rsidRPr="00E746F2">
        <w:rPr>
          <w:rFonts w:asciiTheme="majorBidi" w:hAnsiTheme="majorBidi" w:cstheme="majorBidi"/>
          <w:lang w:val="ms-MY"/>
        </w:rPr>
        <w:t>bersedekah bertujuan untuk membantu murid dan keluarganya yang bermasalah. Guru juga bersedekah dengan memberi hadiah untuk menarik perhatian agar mereka lebih minat untuk menuntut ilmu.</w:t>
      </w:r>
      <w:r>
        <w:rPr>
          <w:rFonts w:asciiTheme="majorBidi" w:hAnsiTheme="majorBidi" w:cstheme="majorBidi"/>
          <w:lang w:val="ms-MY"/>
        </w:rPr>
        <w:t xml:space="preserve"> Hal ini kerana, guru sedia maklum bahawa setiap amal kebaikan yang dilakukan pasti akan dibalas oleh Allah SWT. Bertepatan dengan firman Allah SWT: </w:t>
      </w:r>
    </w:p>
    <w:p w14:paraId="27B59865" w14:textId="77777777" w:rsidR="000F7E80" w:rsidRPr="0004240E" w:rsidRDefault="000F7E80" w:rsidP="000F7E80">
      <w:pPr>
        <w:spacing w:after="0" w:line="240" w:lineRule="auto"/>
        <w:ind w:left="317" w:right="521" w:firstLine="403"/>
        <w:jc w:val="both"/>
        <w:rPr>
          <w:rFonts w:ascii="Arial" w:hAnsi="Arial"/>
          <w:sz w:val="32"/>
          <w:szCs w:val="32"/>
          <w:rtl/>
          <w:lang w:val="ms-MY" w:bidi="ar-AE"/>
        </w:rPr>
      </w:pPr>
      <w:r w:rsidRPr="0004240E">
        <w:rPr>
          <w:color w:val="000000"/>
          <w:sz w:val="32"/>
          <w:szCs w:val="32"/>
          <w:rtl/>
        </w:rPr>
        <w:t xml:space="preserve">مَن </w:t>
      </w:r>
      <w:proofErr w:type="spellStart"/>
      <w:r w:rsidRPr="0004240E">
        <w:rPr>
          <w:color w:val="000000"/>
          <w:sz w:val="32"/>
          <w:szCs w:val="32"/>
          <w:rtl/>
        </w:rPr>
        <w:t>جَآءَ</w:t>
      </w:r>
      <w:proofErr w:type="spellEnd"/>
      <w:r w:rsidRPr="0004240E">
        <w:rPr>
          <w:color w:val="000000"/>
          <w:sz w:val="32"/>
          <w:szCs w:val="32"/>
          <w:rtl/>
        </w:rPr>
        <w:t xml:space="preserve"> </w:t>
      </w:r>
      <w:proofErr w:type="spellStart"/>
      <w:r w:rsidRPr="0004240E">
        <w:rPr>
          <w:color w:val="000000"/>
          <w:sz w:val="32"/>
          <w:szCs w:val="32"/>
          <w:rtl/>
        </w:rPr>
        <w:t>بِٱلۡحَسَنَةِ</w:t>
      </w:r>
      <w:proofErr w:type="spellEnd"/>
      <w:r w:rsidRPr="0004240E">
        <w:rPr>
          <w:color w:val="000000"/>
          <w:sz w:val="32"/>
          <w:szCs w:val="32"/>
          <w:rtl/>
        </w:rPr>
        <w:t xml:space="preserve"> فَلَهُ ۥ </w:t>
      </w:r>
      <w:proofErr w:type="spellStart"/>
      <w:r w:rsidRPr="0004240E">
        <w:rPr>
          <w:color w:val="000000"/>
          <w:sz w:val="32"/>
          <w:szCs w:val="32"/>
          <w:rtl/>
        </w:rPr>
        <w:t>عَشۡرُ</w:t>
      </w:r>
      <w:proofErr w:type="spellEnd"/>
      <w:r w:rsidRPr="0004240E">
        <w:rPr>
          <w:color w:val="000000"/>
          <w:sz w:val="32"/>
          <w:szCs w:val="32"/>
          <w:rtl/>
        </w:rPr>
        <w:t xml:space="preserve"> </w:t>
      </w:r>
      <w:proofErr w:type="spellStart"/>
      <w:r w:rsidRPr="0004240E">
        <w:rPr>
          <w:color w:val="000000"/>
          <w:sz w:val="32"/>
          <w:szCs w:val="32"/>
          <w:rtl/>
        </w:rPr>
        <w:t>أَمۡثَالِهَا‌ۖ</w:t>
      </w:r>
      <w:proofErr w:type="spellEnd"/>
      <w:r w:rsidRPr="0004240E">
        <w:rPr>
          <w:color w:val="000000"/>
          <w:sz w:val="32"/>
          <w:szCs w:val="32"/>
          <w:rtl/>
        </w:rPr>
        <w:t xml:space="preserve"> وَمَن </w:t>
      </w:r>
      <w:proofErr w:type="spellStart"/>
      <w:r w:rsidRPr="0004240E">
        <w:rPr>
          <w:color w:val="000000"/>
          <w:sz w:val="32"/>
          <w:szCs w:val="32"/>
          <w:rtl/>
        </w:rPr>
        <w:t>جَآءَ</w:t>
      </w:r>
      <w:proofErr w:type="spellEnd"/>
      <w:r w:rsidRPr="0004240E">
        <w:rPr>
          <w:color w:val="000000"/>
          <w:sz w:val="32"/>
          <w:szCs w:val="32"/>
          <w:rtl/>
        </w:rPr>
        <w:t xml:space="preserve"> </w:t>
      </w:r>
      <w:proofErr w:type="spellStart"/>
      <w:r w:rsidRPr="0004240E">
        <w:rPr>
          <w:color w:val="000000"/>
          <w:sz w:val="32"/>
          <w:szCs w:val="32"/>
          <w:rtl/>
        </w:rPr>
        <w:t>بِٱلسَّيِّئَةِ</w:t>
      </w:r>
      <w:proofErr w:type="spellEnd"/>
      <w:r w:rsidRPr="0004240E">
        <w:rPr>
          <w:color w:val="000000"/>
          <w:sz w:val="32"/>
          <w:szCs w:val="32"/>
          <w:rtl/>
        </w:rPr>
        <w:t xml:space="preserve"> فَلَا </w:t>
      </w:r>
      <w:proofErr w:type="spellStart"/>
      <w:r w:rsidRPr="0004240E">
        <w:rPr>
          <w:color w:val="000000"/>
          <w:sz w:val="32"/>
          <w:szCs w:val="32"/>
          <w:rtl/>
        </w:rPr>
        <w:t>يُجۡزَىٰٓ</w:t>
      </w:r>
      <w:proofErr w:type="spellEnd"/>
      <w:r w:rsidRPr="0004240E">
        <w:rPr>
          <w:color w:val="000000"/>
          <w:sz w:val="32"/>
          <w:szCs w:val="32"/>
          <w:rtl/>
        </w:rPr>
        <w:t xml:space="preserve"> إِلَّا </w:t>
      </w:r>
      <w:proofErr w:type="spellStart"/>
      <w:r w:rsidRPr="0004240E">
        <w:rPr>
          <w:color w:val="000000"/>
          <w:sz w:val="32"/>
          <w:szCs w:val="32"/>
          <w:rtl/>
        </w:rPr>
        <w:t>مِثۡلَهَا</w:t>
      </w:r>
      <w:proofErr w:type="spellEnd"/>
      <w:r w:rsidRPr="0004240E">
        <w:rPr>
          <w:color w:val="000000"/>
          <w:sz w:val="32"/>
          <w:szCs w:val="32"/>
          <w:rtl/>
        </w:rPr>
        <w:t xml:space="preserve"> </w:t>
      </w:r>
      <w:proofErr w:type="spellStart"/>
      <w:r w:rsidRPr="0004240E">
        <w:rPr>
          <w:color w:val="000000"/>
          <w:sz w:val="32"/>
          <w:szCs w:val="32"/>
          <w:rtl/>
        </w:rPr>
        <w:t>وَهُمۡ</w:t>
      </w:r>
      <w:proofErr w:type="spellEnd"/>
      <w:r w:rsidRPr="0004240E">
        <w:rPr>
          <w:color w:val="000000"/>
          <w:sz w:val="32"/>
          <w:szCs w:val="32"/>
          <w:rtl/>
        </w:rPr>
        <w:t xml:space="preserve"> لَا </w:t>
      </w:r>
      <w:proofErr w:type="spellStart"/>
      <w:r w:rsidRPr="0004240E">
        <w:rPr>
          <w:color w:val="000000"/>
          <w:sz w:val="32"/>
          <w:szCs w:val="32"/>
          <w:rtl/>
        </w:rPr>
        <w:t>يُظۡلَمُونَ</w:t>
      </w:r>
      <w:proofErr w:type="spellEnd"/>
      <w:r w:rsidRPr="0004240E">
        <w:rPr>
          <w:color w:val="000000"/>
          <w:sz w:val="32"/>
          <w:szCs w:val="32"/>
          <w:rtl/>
        </w:rPr>
        <w:t xml:space="preserve"> </w:t>
      </w:r>
      <w:r w:rsidRPr="0004240E">
        <w:rPr>
          <w:color w:val="000000"/>
          <w:sz w:val="32"/>
          <w:szCs w:val="32"/>
        </w:rPr>
        <w:t>(﻿</w:t>
      </w:r>
      <w:r w:rsidRPr="0004240E">
        <w:rPr>
          <w:color w:val="000000"/>
          <w:sz w:val="32"/>
          <w:szCs w:val="32"/>
          <w:rtl/>
        </w:rPr>
        <w:t>١٦٠</w:t>
      </w:r>
      <w:r w:rsidRPr="0004240E">
        <w:rPr>
          <w:rFonts w:ascii="Arial" w:hAnsi="Arial" w:cs="Arial" w:hint="cs"/>
          <w:color w:val="000000"/>
          <w:sz w:val="32"/>
          <w:szCs w:val="32"/>
          <w:rtl/>
        </w:rPr>
        <w:t>﻿</w:t>
      </w:r>
      <w:r w:rsidRPr="0004240E">
        <w:rPr>
          <w:color w:val="000000"/>
          <w:sz w:val="32"/>
          <w:szCs w:val="32"/>
        </w:rPr>
        <w:t>)</w:t>
      </w:r>
    </w:p>
    <w:p w14:paraId="7CA42F82" w14:textId="77777777" w:rsidR="000F7E80" w:rsidRDefault="000F7E80" w:rsidP="00FC391D">
      <w:pPr>
        <w:pStyle w:val="MyQuote"/>
        <w:rPr>
          <w:lang w:val="ms-MY"/>
        </w:rPr>
      </w:pPr>
      <w:r w:rsidRPr="007D1C60">
        <w:rPr>
          <w:lang w:val="ms-MY"/>
        </w:rPr>
        <w:t>Maksud:</w:t>
      </w:r>
      <w:r>
        <w:rPr>
          <w:lang w:val="ms-MY"/>
        </w:rPr>
        <w:t xml:space="preserve"> </w:t>
      </w:r>
      <w:r w:rsidRPr="006D4177">
        <w:rPr>
          <w:lang w:val="ms-MY"/>
        </w:rPr>
        <w:t xml:space="preserve">Barang siapa melakukan kebaikan mendapat balasan sepuluh kali ganda amalannya. Dan barang siapa melakukan kejahatan dibalas </w:t>
      </w:r>
      <w:proofErr w:type="spellStart"/>
      <w:r w:rsidRPr="006D4177">
        <w:rPr>
          <w:lang w:val="ms-MY"/>
        </w:rPr>
        <w:t>seimbang</w:t>
      </w:r>
      <w:proofErr w:type="spellEnd"/>
      <w:r w:rsidRPr="006D4177">
        <w:rPr>
          <w:lang w:val="ms-MY"/>
        </w:rPr>
        <w:t xml:space="preserve"> dengan kejahatannya. Mereka sedikit pun tidak dirugikan dizalimi.</w:t>
      </w:r>
      <w:r>
        <w:rPr>
          <w:lang w:val="ms-MY"/>
        </w:rPr>
        <w:t>”</w:t>
      </w:r>
    </w:p>
    <w:p w14:paraId="6A947D0E" w14:textId="391F5565" w:rsidR="000F7E80" w:rsidRPr="00FC391D" w:rsidRDefault="000F7E80" w:rsidP="00FC391D">
      <w:pPr>
        <w:spacing w:after="0" w:line="240" w:lineRule="auto"/>
        <w:ind w:left="0" w:right="432"/>
        <w:jc w:val="right"/>
        <w:rPr>
          <w:rFonts w:asciiTheme="majorBidi" w:hAnsiTheme="majorBidi" w:cstheme="majorBidi"/>
          <w:i/>
          <w:iCs/>
          <w:sz w:val="24"/>
          <w:szCs w:val="24"/>
          <w:lang w:val="ms-MY"/>
        </w:rPr>
      </w:pPr>
      <w:r w:rsidRPr="00947F01">
        <w:rPr>
          <w:rFonts w:asciiTheme="majorBidi" w:hAnsiTheme="majorBidi" w:cstheme="majorBidi"/>
          <w:sz w:val="24"/>
          <w:szCs w:val="24"/>
          <w:lang w:val="ms-MY"/>
        </w:rPr>
        <w:t xml:space="preserve">(Surah </w:t>
      </w:r>
      <w:proofErr w:type="spellStart"/>
      <w:r w:rsidRPr="007D1C60">
        <w:rPr>
          <w:rFonts w:asciiTheme="majorBidi" w:hAnsiTheme="majorBidi" w:cstheme="majorBidi"/>
          <w:i/>
          <w:iCs/>
          <w:sz w:val="24"/>
          <w:szCs w:val="24"/>
          <w:lang w:val="ms-MY"/>
        </w:rPr>
        <w:t>al-An‘am</w:t>
      </w:r>
      <w:proofErr w:type="spellEnd"/>
      <w:r w:rsidRPr="007D1C60">
        <w:rPr>
          <w:rFonts w:asciiTheme="majorBidi" w:hAnsiTheme="majorBidi" w:cstheme="majorBidi"/>
          <w:i/>
          <w:iCs/>
          <w:sz w:val="24"/>
          <w:szCs w:val="24"/>
          <w:lang w:val="ms-MY"/>
        </w:rPr>
        <w:t>,</w:t>
      </w:r>
      <w:r w:rsidRPr="00947F01">
        <w:rPr>
          <w:rFonts w:asciiTheme="majorBidi" w:hAnsiTheme="majorBidi" w:cstheme="majorBidi"/>
          <w:sz w:val="24"/>
          <w:szCs w:val="24"/>
          <w:lang w:val="ms-MY"/>
        </w:rPr>
        <w:t xml:space="preserve"> 6:160)</w:t>
      </w:r>
    </w:p>
    <w:p w14:paraId="5D8E648A" w14:textId="77777777" w:rsidR="000F7E80" w:rsidRDefault="000F7E80" w:rsidP="00FC391D">
      <w:pPr>
        <w:pStyle w:val="TAMainText"/>
        <w:rPr>
          <w:lang w:val="ms-MY"/>
        </w:rPr>
      </w:pPr>
      <w:r w:rsidRPr="00947F01">
        <w:rPr>
          <w:lang w:val="ms-MY"/>
        </w:rPr>
        <w:t>Ayat di atas jelas menunjukkan bahawa</w:t>
      </w:r>
      <w:r>
        <w:rPr>
          <w:lang w:val="ms-MY"/>
        </w:rPr>
        <w:t>,</w:t>
      </w:r>
      <w:r w:rsidRPr="00947F01">
        <w:rPr>
          <w:lang w:val="ms-MY"/>
        </w:rPr>
        <w:t xml:space="preserve"> Allah</w:t>
      </w:r>
      <w:r>
        <w:rPr>
          <w:lang w:val="ms-MY"/>
        </w:rPr>
        <w:t xml:space="preserve"> SWT menyatakan</w:t>
      </w:r>
      <w:r w:rsidRPr="00947F01">
        <w:rPr>
          <w:lang w:val="ms-MY"/>
        </w:rPr>
        <w:t xml:space="preserve"> bahawa tidak akan rugi bagi orang-orang</w:t>
      </w:r>
      <w:r>
        <w:rPr>
          <w:lang w:val="ms-MY"/>
        </w:rPr>
        <w:t xml:space="preserve"> </w:t>
      </w:r>
      <w:r w:rsidRPr="00947F01">
        <w:rPr>
          <w:lang w:val="ms-MY"/>
        </w:rPr>
        <w:t xml:space="preserve">yang bersedekah. Hal </w:t>
      </w:r>
      <w:r>
        <w:rPr>
          <w:lang w:val="ms-MY"/>
        </w:rPr>
        <w:t xml:space="preserve">ini kerana, walaupun nilaian yang dikeluarkan itu hanya kecil, namun Allah SWT akan pasti akan membalas sebanyak sepuluh kali ganda. </w:t>
      </w:r>
    </w:p>
    <w:p w14:paraId="3D66891A" w14:textId="77777777" w:rsidR="00FC391D" w:rsidRDefault="00FC391D" w:rsidP="00FC391D">
      <w:pPr>
        <w:pStyle w:val="TAMainText"/>
        <w:rPr>
          <w:lang w:val="ms-MY"/>
        </w:rPr>
      </w:pPr>
      <w:r>
        <w:rPr>
          <w:lang w:val="ms-MY"/>
        </w:rPr>
        <w:t xml:space="preserve">Selain itu, sifat bersedekah dalam kalangan guru prasekolah ini secara tidak langsung dapat memberi contoh yang baik kepada pelajar. Hal ini kerana, walaupun para pelajar masih kecil namun, mereka pada hakikatnya memerhatikan segala tindak tanduk dan kelakuan orang dewasa. Justeru, guru di prasekolah perlu berakhlak dengan akhlak yang mulia kerana sikap dan kelakuan mereka akan ditiru oleh pelajar yang masih kecil. Sejajar dengan sebuah hadis Rasulullah </w:t>
      </w:r>
      <w:proofErr w:type="spellStart"/>
      <w:r>
        <w:rPr>
          <w:lang w:val="ms-MY"/>
        </w:rPr>
        <w:t>saw</w:t>
      </w:r>
      <w:proofErr w:type="spellEnd"/>
      <w:r>
        <w:rPr>
          <w:lang w:val="ms-MY"/>
        </w:rPr>
        <w:t xml:space="preserve"> </w:t>
      </w:r>
      <w:r>
        <w:rPr>
          <w:lang w:val="en-US"/>
        </w:rPr>
        <w:t xml:space="preserve">yang </w:t>
      </w:r>
      <w:proofErr w:type="spellStart"/>
      <w:r>
        <w:rPr>
          <w:lang w:val="en-US"/>
        </w:rPr>
        <w:t>diriwayatkan</w:t>
      </w:r>
      <w:proofErr w:type="spellEnd"/>
      <w:r>
        <w:rPr>
          <w:lang w:val="en-US"/>
        </w:rPr>
        <w:t xml:space="preserve"> </w:t>
      </w:r>
      <w:proofErr w:type="spellStart"/>
      <w:r>
        <w:rPr>
          <w:lang w:val="en-US"/>
        </w:rPr>
        <w:t>oleh</w:t>
      </w:r>
      <w:proofErr w:type="spellEnd"/>
      <w:r>
        <w:rPr>
          <w:lang w:val="en-US"/>
        </w:rPr>
        <w:t xml:space="preserve"> Abu </w:t>
      </w:r>
      <w:proofErr w:type="spellStart"/>
      <w:r>
        <w:rPr>
          <w:lang w:val="en-US"/>
        </w:rPr>
        <w:t>Hurayrah</w:t>
      </w:r>
      <w:proofErr w:type="spellEnd"/>
      <w:r>
        <w:rPr>
          <w:lang w:val="en-US"/>
        </w:rPr>
        <w:t xml:space="preserve"> RA </w:t>
      </w:r>
      <w:r>
        <w:rPr>
          <w:lang w:val="ms-MY"/>
        </w:rPr>
        <w:t xml:space="preserve">yang bermaksud </w:t>
      </w:r>
      <w:r>
        <w:rPr>
          <w:lang w:val="ms-MY"/>
        </w:rPr>
        <w:fldChar w:fldCharType="begin"/>
      </w:r>
      <w:r>
        <w:rPr>
          <w:lang w:val="ms-MY"/>
        </w:rPr>
        <w:instrText xml:space="preserve"> ADDIN EN.CITE &lt;EndNote&gt;&lt;Cite&gt;&lt;Author&gt;Al-Bukhari&lt;/Author&gt;&lt;Year&gt;2001&lt;/Year&gt;&lt;RecNum&gt;642&lt;/RecNum&gt;&lt;Pages&gt;1385&lt;/Pages&gt;&lt;DisplayText&gt;(Al-Bukhari, 2001: 1385; Muslim, t.th.: 2658)&lt;/DisplayText&gt;&lt;record&gt;&lt;rec-number&gt;642&lt;/rec-number&gt;&lt;foreign-keys&gt;&lt;key app="EN" db-id="et5xepd500ad2rezzemx20s4evwvvs2ds0sr" timestamp="1410497095"&gt;642&lt;/key&gt;&lt;/foreign-keys&gt;&lt;ref-type name="Book"&gt;6&lt;/ref-type&gt;&lt;contributors&gt;&lt;authors&gt;&lt;author&gt;Al-Bukhari, Abu Abdullah Muhammad&lt;/author&gt;&lt;/authors&gt;&lt;tertiary-authors&gt;&lt;author&gt;Al-Nasir, Muhammad Zuhair Nasir &lt;/author&gt;&lt;/tertiary-authors&gt;&lt;translated-authors&gt;&lt;author&gt;Abu Abdullah Muhammad bin Isma‘il bin Ibrahim ibn al-Mughirah bin Bardazbah al-Ja‘fi&lt;/author&gt;&lt;/translated-authors&gt;&lt;/contributors&gt;&lt;titles&gt;&lt;title&gt;Al-Jami‘ al-Musnad al-Sahih al-Mukhtasar min Umur Rasulullah SAW wa Sunanihi wa Ayyamihi – Sahih al-Bukhari&lt;/title&gt;&lt;/titles&gt;&lt;volume&gt;1-9&lt;/volume&gt;&lt;dates&gt;&lt;year&gt;2001&lt;/year&gt;&lt;/dates&gt;&lt;pub-location&gt;Masurah&lt;/pub-location&gt;&lt;publisher&gt;Dar Tuq al-Najat&lt;/publisher&gt;&lt;urls&gt;&lt;/urls&gt;&lt;/record&gt;&lt;/Cite&gt;&lt;Cite&gt;&lt;Author&gt;Muslim&lt;/Author&gt;&lt;Year&gt;t.th.&lt;/Year&gt;&lt;RecNum&gt;751&lt;/RecNum&gt;&lt;Pages&gt;2658&lt;/Pages&gt;&lt;record&gt;&lt;rec-number&gt;751&lt;/rec-number&gt;&lt;foreign-keys&gt;&lt;key app="EN" db-id="et5xepd500ad2rezzemx20s4evwvvs2ds0sr" timestamp="1410756126"&gt;751&lt;/key&gt;&lt;/foreign-keys&gt;&lt;ref-type name="Book"&gt;6&lt;/ref-type&gt;&lt;contributors&gt;&lt;authors&gt;&lt;author&gt;Muslim, Abu al-Husayn&lt;/author&gt;&lt;/authors&gt;&lt;translated-authors&gt;&lt;author&gt;al-Imam  Abu  al-Husain  Muslim  ibn  al-Hajjaj  ibn  Muslim  al-Qushairi  al-Naisaburi&lt;/author&gt;&lt;/translated-authors&gt;&lt;/contributors&gt;&lt;titles&gt;&lt;title&gt;Sahih  Muslim&lt;/title&gt;&lt;/titles&gt;&lt;volume&gt;1-8&lt;/volume&gt;&lt;dates&gt;&lt;year&gt;t.th.&lt;/year&gt;&lt;/dates&gt;&lt;pub-location&gt;Beirut&lt;/pub-location&gt;&lt;publisher&gt;Dar  al-Fikr&lt;/publisher&gt;&lt;urls&gt;&lt;/urls&gt;&lt;/record&gt;&lt;/Cite&gt;&lt;/EndNote&gt;</w:instrText>
      </w:r>
      <w:r>
        <w:rPr>
          <w:lang w:val="ms-MY"/>
        </w:rPr>
        <w:fldChar w:fldCharType="separate"/>
      </w:r>
      <w:r>
        <w:rPr>
          <w:noProof/>
          <w:lang w:val="ms-MY"/>
        </w:rPr>
        <w:t>(</w:t>
      </w:r>
      <w:hyperlink w:anchor="_ENREF_2" w:tooltip="Al-Bukhari, 2001 #642" w:history="1">
        <w:r>
          <w:rPr>
            <w:noProof/>
            <w:lang w:val="ms-MY"/>
          </w:rPr>
          <w:t>Al-Bukhari, 2001: 1385</w:t>
        </w:r>
      </w:hyperlink>
      <w:r>
        <w:rPr>
          <w:noProof/>
          <w:lang w:val="ms-MY"/>
        </w:rPr>
        <w:t xml:space="preserve">; </w:t>
      </w:r>
      <w:hyperlink w:anchor="_ENREF_4" w:tooltip="Muslim, t.th. #751" w:history="1">
        <w:r>
          <w:rPr>
            <w:noProof/>
            <w:lang w:val="ms-MY"/>
          </w:rPr>
          <w:t>Muslim, t.th.: 2658</w:t>
        </w:r>
      </w:hyperlink>
      <w:r>
        <w:rPr>
          <w:noProof/>
          <w:lang w:val="ms-MY"/>
        </w:rPr>
        <w:t>)</w:t>
      </w:r>
      <w:r>
        <w:rPr>
          <w:lang w:val="ms-MY"/>
        </w:rPr>
        <w:fldChar w:fldCharType="end"/>
      </w:r>
      <w:r>
        <w:rPr>
          <w:lang w:val="ms-MY"/>
        </w:rPr>
        <w:t xml:space="preserve">: </w:t>
      </w:r>
    </w:p>
    <w:p w14:paraId="21A66CE9" w14:textId="77777777" w:rsidR="00FC391D" w:rsidRDefault="00FC391D" w:rsidP="00FC391D">
      <w:pPr>
        <w:spacing w:after="0" w:line="240" w:lineRule="auto"/>
        <w:ind w:left="0" w:right="-46"/>
        <w:jc w:val="both"/>
        <w:rPr>
          <w:rFonts w:asciiTheme="majorBidi" w:hAnsiTheme="majorBidi" w:cstheme="majorBidi"/>
          <w:sz w:val="24"/>
          <w:szCs w:val="24"/>
          <w:lang w:val="ms-MY"/>
        </w:rPr>
      </w:pPr>
    </w:p>
    <w:p w14:paraId="08ACDE8B" w14:textId="77777777" w:rsidR="00FC391D" w:rsidRPr="00424D0E" w:rsidRDefault="00FC391D" w:rsidP="00FC391D">
      <w:pPr>
        <w:bidi/>
        <w:spacing w:after="0" w:line="240" w:lineRule="auto"/>
        <w:ind w:right="432"/>
        <w:jc w:val="center"/>
        <w:rPr>
          <w:rFonts w:asciiTheme="majorBidi" w:hAnsiTheme="majorBidi" w:cs="KFGQPC Uthman Taha Naskh"/>
          <w:sz w:val="32"/>
          <w:szCs w:val="32"/>
          <w:rtl/>
          <w:lang w:val="ms-MY"/>
        </w:rPr>
      </w:pPr>
      <w:r w:rsidRPr="00424D0E">
        <w:rPr>
          <w:rFonts w:ascii="Arial" w:hAnsi="Arial" w:cs="KFGQPC Uthman Taha Naskh"/>
          <w:sz w:val="32"/>
          <w:szCs w:val="32"/>
          <w:rtl/>
          <w:lang w:val="en-US"/>
        </w:rPr>
        <w:t>مَا مِنْ مَوْلُودٍ إِلَّا يُولَدُ عَلَى الْفِطْرَةِ، فَأَبَوَاهُ يُهَوِّدَانِهِ وَيُنَصِّرَانِهِ وَيُمَجِّسَانِهِ</w:t>
      </w:r>
    </w:p>
    <w:p w14:paraId="6AE2414D" w14:textId="77777777" w:rsidR="00FC391D" w:rsidRDefault="00FC391D" w:rsidP="00FC391D">
      <w:pPr>
        <w:spacing w:after="0" w:line="240" w:lineRule="auto"/>
        <w:ind w:right="432"/>
        <w:jc w:val="both"/>
        <w:rPr>
          <w:rFonts w:asciiTheme="majorBidi" w:hAnsiTheme="majorBidi" w:cstheme="majorBidi"/>
          <w:sz w:val="24"/>
          <w:szCs w:val="24"/>
          <w:lang w:val="ms-MY"/>
        </w:rPr>
      </w:pPr>
    </w:p>
    <w:p w14:paraId="04F019C4" w14:textId="77777777" w:rsidR="00FC391D" w:rsidRPr="006D4177" w:rsidRDefault="00FC391D" w:rsidP="00FC391D">
      <w:pPr>
        <w:pStyle w:val="MyQuote"/>
        <w:rPr>
          <w:lang w:val="ms-MY"/>
        </w:rPr>
      </w:pPr>
      <w:r>
        <w:rPr>
          <w:lang w:val="ms-MY"/>
        </w:rPr>
        <w:lastRenderedPageBreak/>
        <w:t xml:space="preserve">Maksud: </w:t>
      </w:r>
      <w:r w:rsidRPr="006D4177">
        <w:rPr>
          <w:lang w:val="ms-MY"/>
        </w:rPr>
        <w:t xml:space="preserve">Seorang bayi tidak dilahirkan ke dunia ini melainkan ia berada dalam kesucian (fitrah). Kemudian </w:t>
      </w:r>
      <w:proofErr w:type="spellStart"/>
      <w:r w:rsidRPr="006D4177">
        <w:rPr>
          <w:lang w:val="ms-MY"/>
        </w:rPr>
        <w:t>kedua</w:t>
      </w:r>
      <w:proofErr w:type="spellEnd"/>
      <w:r w:rsidRPr="006D4177">
        <w:rPr>
          <w:lang w:val="ms-MY"/>
        </w:rPr>
        <w:t xml:space="preserve"> ibu bapanya </w:t>
      </w:r>
      <w:proofErr w:type="spellStart"/>
      <w:r w:rsidRPr="006D4177">
        <w:rPr>
          <w:lang w:val="ms-MY"/>
        </w:rPr>
        <w:t>lah</w:t>
      </w:r>
      <w:proofErr w:type="spellEnd"/>
      <w:r w:rsidRPr="006D4177">
        <w:rPr>
          <w:lang w:val="ms-MY"/>
        </w:rPr>
        <w:t xml:space="preserve"> yang akan </w:t>
      </w:r>
      <w:proofErr w:type="spellStart"/>
      <w:r w:rsidRPr="006D4177">
        <w:rPr>
          <w:lang w:val="ms-MY"/>
        </w:rPr>
        <w:t>membuatnya</w:t>
      </w:r>
      <w:proofErr w:type="spellEnd"/>
      <w:r w:rsidRPr="006D4177">
        <w:rPr>
          <w:lang w:val="ms-MY"/>
        </w:rPr>
        <w:t xml:space="preserve"> menjadi Yahudi, Nasrani, mahupun Majusi”</w:t>
      </w:r>
    </w:p>
    <w:p w14:paraId="25341330" w14:textId="02CA532A" w:rsidR="00FC391D" w:rsidRDefault="00FC391D" w:rsidP="00CA5232">
      <w:pPr>
        <w:spacing w:after="0" w:line="240" w:lineRule="auto"/>
        <w:ind w:right="432"/>
        <w:jc w:val="right"/>
        <w:rPr>
          <w:rFonts w:asciiTheme="majorBidi" w:hAnsiTheme="majorBidi" w:cstheme="majorBidi"/>
          <w:sz w:val="24"/>
          <w:szCs w:val="24"/>
          <w:lang w:val="ms-MY"/>
        </w:rPr>
      </w:pPr>
      <w:r>
        <w:rPr>
          <w:rFonts w:asciiTheme="majorBidi" w:hAnsiTheme="majorBidi" w:cstheme="majorBidi"/>
          <w:sz w:val="24"/>
          <w:szCs w:val="24"/>
        </w:rPr>
        <w:t xml:space="preserve">(Al-Bukhari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Muslim)</w:t>
      </w:r>
    </w:p>
    <w:p w14:paraId="2CC2849F" w14:textId="59D0CE62" w:rsidR="00FC391D" w:rsidRDefault="00FC391D" w:rsidP="00FC391D">
      <w:pPr>
        <w:pStyle w:val="TAMainText"/>
        <w:rPr>
          <w:lang w:val="ms-MY"/>
        </w:rPr>
      </w:pPr>
      <w:r>
        <w:rPr>
          <w:lang w:val="ms-MY"/>
        </w:rPr>
        <w:t xml:space="preserve">Sikap baik yang ditonjolkan oleh guru seperti amalan memberi ini dapat dipupuk dalam diri pelajar. Keadaan ini juga menjadikan guru sebagai </w:t>
      </w:r>
      <w:proofErr w:type="spellStart"/>
      <w:r>
        <w:rPr>
          <w:lang w:val="ms-MY"/>
        </w:rPr>
        <w:t>qudwah</w:t>
      </w:r>
      <w:proofErr w:type="spellEnd"/>
      <w:r>
        <w:rPr>
          <w:lang w:val="ms-MY"/>
        </w:rPr>
        <w:t xml:space="preserve"> hasanah atau </w:t>
      </w:r>
      <w:proofErr w:type="spellStart"/>
      <w:r>
        <w:rPr>
          <w:lang w:val="ms-MY"/>
        </w:rPr>
        <w:t>role</w:t>
      </w:r>
      <w:proofErr w:type="spellEnd"/>
      <w:r>
        <w:rPr>
          <w:lang w:val="ms-MY"/>
        </w:rPr>
        <w:t xml:space="preserve">-model kepada para pelajar di sekolah </w:t>
      </w:r>
      <w:r>
        <w:rPr>
          <w:lang w:val="ms-MY"/>
        </w:rPr>
        <w:fldChar w:fldCharType="begin" w:fldLock="1"/>
      </w:r>
      <w:r>
        <w:rPr>
          <w:lang w:val="ms-MY"/>
        </w:rPr>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"id" : "ITEM-2", "itemData" : { "DOI" : "http://dx.doi.org/10.11113/jt.v51.157", "ISSN" : "2289-6996", "abstract" : "Artikel ini cuba mengupas sifat dan peranan keperibadian Guru Cemerlang Pendidikan Islam (GCPI) terhadap pelajar dalam meningkatkan keberkesanan pengajaran dan pembelajaran di sekolah menengah dalam subjek Pendidikan Islam. Kupasan sifat dan peranan ini berdasarkan kajian yang dilaksanakan di beberapa buah sekolah menengah di Malaysia dalam bentuk soal selidik pelajar. Dalam kajian ini, beberapa kumpulan pelajar berlainan sekolah diminta menilai ciri keperibadian GCPI terhadap pelajar mereka masing-masing dalam pengajaran dan pembelajaran di dalam kelas. Instrumen soal selidik pelajar digunakan bagi mendapatkan data kajian. Data ini kemudiannya dianalisis dengan menggunakan SPSS version 16.0. Hasil dapatan kajian menunjukkan min keseluruhan persepsi pelajar terhadap keperibadian GCPI dan motivasi mereka berada pada paras yang tinggi. Min keperibadian GCPI kepada penampilan adalah 4.50, keperibadian kepada pelajar (min = 4.00), dan motivasi pelajar (min = 4.30). Begitu juga sifat keperibadian ini mempunyai hubungan yang signifikan tinggi dan sederhana dengan motivasi pelajar dalam pengajaran dan pembelajaran mereka di dalam bilik darjah. Kata", "author" : [ { "dropping-particle" : "", "family" : "Kamarul Azmi Jasmi", "given" : "", "non-dropping-particle" : "", "parse-names" : false, "suffix" : "" }, { "dropping-particle" : "", "family" : "Ab Halim Tamuri", "given" : "", "non-dropping-particle" : "", "parse-names" : false, "suffix" : "" }, { "dropping-particle" : "", "family" : "Mohd Izham Mohd Hamzah", "given" : "", "non-dropping-particle" : "", "parse-names" : false, "suffix" : "" } ], "container-title" : "Jurnal Teknologi", "id" : "ITEM-2", "issued" : { "date-parts" : [ [ "2012" ] ] }, "page" : "57-71", "title" : "Sifat dan Peranan Keperibadian Guru Cemerlang Pendidikan Islam (GCPI) dan Hubungannya Dengan Motivasi Pelajar", "type" : "article-journal", "volume" : "51" }, "uris" : [ "http://www.mendeley.com/documents/?uuid=1dc459c0-8dd7-4764-ae1c-5d7def33b6f0" ] }, { "id" : "ITEM-3", "itemData" : { "author" : [ { "dropping-particle" : "", "family" : "Habibah@Artini Ramli", "given" : "", "non-dropping-particle" : "", "parse-names" : false, "suffix" : "" }, { "dropping-particle" : "", "family" : "Zaharah Hussin", "given" : "", "non-dropping-particle" : "", "parse-names" : false, "suffix" : "" } ], "container-title" : "The Online Journal of Islamic Education", "id" : "ITEM-3", "issue" : "1", "issued" : { "date-parts" : [ [ "2014" ] ] }, "page" : "7-24", "title" : "Profesionalisme Perguruan Pendidikan Islam Berasaskan Riadhah Ruhiyyah : Satu Analisa", "type" : "article-journal", "volume" : "2" }, "uris" : [ "http://www.mendeley.com/documents/?uuid=aaf4ff45-5679-40a5-b9b2-b42a9a8a56c8" ] }, { "id" : "ITEM-4", "itemData" : { "author" : [ { "dropping-particle" : "", "family" : "Muhammad Nurfahmi Mohamed Yusof", "given" : "", "non-dropping-particle" : "", "parse-names" : false, "suffix" : "" }, { "dropping-particle" : "", "family" : "Rohana Hamzah", "given" : "", "non-dropping-particle" : "", "parse-names" : false, "suffix" : "" }, { "dropping-particle" : "", "family" : "Amirmudin Udin", "given" : "", "non-dropping-particle" : "", "parse-names" : false, "suffix" : "" } ], "container-title" : "Journal of Edupress", "id" : "ITEM-4", "issue" : "September", "issued" : { "date-parts" : [ [ "2010" ] ] }, "page" : "271-278", "title" : "Kemantapan Penghayatan Guru Terhadap Falsafah Pendidikan Kebangsaan Asas Membangunkan Guru Cemerlang", "type" : "article-journal", "volume" : "1" }, "uris" : [ "http://www.mendeley.com/documents/?uuid=7acbfd0e-f8b2-464c-b8a9-8b7867ae5234" ] } ], "mendeley" : { "formattedCitation" : "(Habibah@Artini Ramli &amp; Zaharah Hussin, 2014; Kamarul Azmi Jasmi &amp; Ab. Halim Tamuri, 2007; Kamarul Azmi Jasmi, Ab Halim Tamuri, &amp; Mohd Izham Mohd Hamzah, 2012; Muhammad Nurfahmi Mohamed Yusof, Rohana Hamzah, &amp; Amirmudin Udin, 2010)", "plainTextFormattedCitation" : "(Habibah@Artini Ramli &amp; Zaharah Hussin, 2014; Kamarul Azmi Jasmi &amp; Ab. Halim Tamuri, 2007; Kamarul Azmi Jasmi, Ab Halim Tamuri, &amp; Mohd Izham Mohd Hamzah, 2012; Muhammad Nurfahmi Mohamed Yusof, Rohana Hamzah, &amp; Amirmudin Udin, 2010)", "previouslyFormattedCitation" : "(Habibah@Artini Ramli &amp; Zaharah Hussin, 2014; Kamarul Azmi Jasmi &amp; Ab. Halim Tamuri, 2007; Kamarul Azmi Jasmi, Ab Halim Tamuri, &amp; Mohd Izham Mohd Hamzah, 2012; Muhammad Nurfahmi Mohamed Yusof, Rohana Hamzah, &amp; Amirmudin Udin, 2010)" }, "properties" : { "noteIndex" : 0 }, "schema" : "https://github.com/citation-style-language/schema/raw/master/csl-citation.json" }</w:instrText>
      </w:r>
      <w:r>
        <w:rPr>
          <w:lang w:val="ms-MY"/>
        </w:rPr>
        <w:fldChar w:fldCharType="separate"/>
      </w:r>
      <w:r w:rsidRPr="0012413C">
        <w:rPr>
          <w:noProof/>
          <w:lang w:val="ms-MY"/>
        </w:rPr>
        <w:t>(Habibah@Artini Ramli &amp; Zaharah Hussin, 2014; Kamarul Azmi Jasmi &amp; Ab. Halim Tamuri, 2007; Kamarul Azmi Jasmi, Ab Halim Tamuri, &amp; Mohd Izham Mohd Hamzah, 2012; Muhammad Nurfahmi Mohamed Yusof, Rohana Hamzah, &amp; Amirmudin Udin, 2010)</w:t>
      </w:r>
      <w:r>
        <w:rPr>
          <w:lang w:val="ms-MY"/>
        </w:rPr>
        <w:fldChar w:fldCharType="end"/>
      </w:r>
      <w:r>
        <w:rPr>
          <w:lang w:val="ms-MY"/>
        </w:rPr>
        <w:t>. Oleh yang demikian, guru perlu berhati-hati dalam setiap perbuatan, percakapan, pergaulan, berpakaian, serta adab makan dan minum. Hal ini kerana, setiap aspek tersebut akan di perhati dan ditiru oleh para pelajar mereka.</w:t>
      </w:r>
    </w:p>
    <w:p w14:paraId="3EBAB145" w14:textId="021BDB5D" w:rsidR="000F7E80" w:rsidRPr="00FC391D" w:rsidRDefault="000F7E80" w:rsidP="00FC391D">
      <w:pPr>
        <w:spacing w:after="0" w:line="240" w:lineRule="auto"/>
        <w:rPr>
          <w:rFonts w:asciiTheme="majorBidi" w:eastAsia="Times New Roman" w:hAnsiTheme="majorBidi" w:cstheme="majorBidi"/>
          <w:sz w:val="24"/>
          <w:szCs w:val="24"/>
          <w:lang w:val="ms-MY"/>
        </w:rPr>
      </w:pPr>
      <w:r w:rsidRPr="00424D0E">
        <w:rPr>
          <w:rFonts w:asciiTheme="majorBidi" w:eastAsia="Times New Roman" w:hAnsiTheme="majorBidi" w:cstheme="majorBidi"/>
          <w:b/>
          <w:bCs/>
          <w:lang w:val="ms-MY"/>
        </w:rPr>
        <w:t>Rajah 1</w:t>
      </w:r>
      <w:r w:rsidRPr="00424D0E">
        <w:rPr>
          <w:rFonts w:asciiTheme="majorBidi" w:eastAsia="Times New Roman" w:hAnsiTheme="majorBidi" w:cstheme="majorBidi"/>
          <w:lang w:val="ms-MY"/>
        </w:rPr>
        <w:t xml:space="preserve"> Model Amalan Sedekah Guru Prasekolah</w:t>
      </w:r>
    </w:p>
    <w:p w14:paraId="1B2F718B" w14:textId="77777777" w:rsidR="000F7E80" w:rsidRPr="00E746F2" w:rsidRDefault="000F7E80" w:rsidP="000F7E80">
      <w:pPr>
        <w:spacing w:after="0" w:line="240" w:lineRule="auto"/>
        <w:ind w:left="0"/>
        <w:rPr>
          <w:lang w:val="ms-MY"/>
        </w:rPr>
      </w:pPr>
      <w:r w:rsidRPr="00E746F2">
        <w:rPr>
          <w:noProof/>
          <w:lang w:val="en-US"/>
        </w:rPr>
        <w:drawing>
          <wp:inline distT="0" distB="0" distL="0" distR="0" wp14:anchorId="14EA547C" wp14:editId="7CB7DF07">
            <wp:extent cx="5956300" cy="4933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60261" cy="4937232"/>
                    </a:xfrm>
                    <a:prstGeom prst="rect">
                      <a:avLst/>
                    </a:prstGeom>
                  </pic:spPr>
                </pic:pic>
              </a:graphicData>
            </a:graphic>
          </wp:inline>
        </w:drawing>
      </w:r>
    </w:p>
    <w:p w14:paraId="0623B44C" w14:textId="77777777" w:rsidR="000F7E80" w:rsidRDefault="000F7E80" w:rsidP="000F7E80">
      <w:pPr>
        <w:spacing w:after="0" w:line="240" w:lineRule="auto"/>
        <w:jc w:val="center"/>
        <w:rPr>
          <w:rFonts w:asciiTheme="majorBidi" w:eastAsia="Times New Roman" w:hAnsiTheme="majorBidi" w:cstheme="majorBidi"/>
          <w:b/>
          <w:bCs/>
          <w:lang w:val="ms-MY"/>
        </w:rPr>
      </w:pPr>
    </w:p>
    <w:p w14:paraId="57294727" w14:textId="3A8A7D6A" w:rsidR="000F7E80" w:rsidRPr="004B3D9B" w:rsidRDefault="000F7E80" w:rsidP="00FC391D">
      <w:pPr>
        <w:pStyle w:val="Heading1"/>
        <w:rPr>
          <w:lang w:val="sv-SE"/>
        </w:rPr>
      </w:pPr>
      <w:r w:rsidRPr="004B3D9B">
        <w:rPr>
          <w:lang w:val="sv-SE"/>
        </w:rPr>
        <w:t>KESIMPULAN</w:t>
      </w:r>
    </w:p>
    <w:p w14:paraId="2D445DDD" w14:textId="26E536BE" w:rsidR="00FC391D" w:rsidRPr="00CA5232" w:rsidRDefault="000F7E80" w:rsidP="00CA5232">
      <w:pPr>
        <w:pStyle w:val="TAMainText"/>
        <w:rPr>
          <w:lang w:val="ms-MY"/>
        </w:rPr>
      </w:pPr>
      <w:r w:rsidRPr="00E746F2">
        <w:rPr>
          <w:lang w:val="ms-MY"/>
        </w:rPr>
        <w:t xml:space="preserve">Berdasarkan dapatan menjelaskan bahawa penerapan nilai murni khususnya amalan sedekah sunat sentiasa berlaku semasa dan di luar </w:t>
      </w:r>
      <w:r>
        <w:rPr>
          <w:lang w:val="ms-MY"/>
        </w:rPr>
        <w:t>P&amp;P</w:t>
      </w:r>
      <w:r w:rsidRPr="00E746F2">
        <w:rPr>
          <w:lang w:val="ms-MY"/>
        </w:rPr>
        <w:t xml:space="preserve">. Amalan bersedekah yang diamalkan oleh guru menunjukkan hubungan kasih sayang antara guru dengan muridnya. Hubungan guru-murid seperti ibu dan anak bertepatan dengan sirah Rasulullah </w:t>
      </w:r>
      <w:r>
        <w:rPr>
          <w:lang w:val="ms-MY"/>
        </w:rPr>
        <w:t>SAW</w:t>
      </w:r>
      <w:r w:rsidRPr="00E746F2">
        <w:rPr>
          <w:lang w:val="ms-MY"/>
        </w:rPr>
        <w:t xml:space="preserve"> yang dibincangkan oleh</w:t>
      </w:r>
      <w:r>
        <w:rPr>
          <w:lang w:val="ms-MY"/>
        </w:rPr>
        <w:t xml:space="preserve"> </w:t>
      </w:r>
      <w:r w:rsidRPr="00E746F2">
        <w:rPr>
          <w:lang w:val="ms-MY"/>
        </w:rPr>
        <w:fldChar w:fldCharType="begin" w:fldLock="1"/>
      </w:r>
      <w:r w:rsidRPr="00E746F2">
        <w:rPr>
          <w:lang w:val="ms-MY"/>
        </w:rPr>
        <w:instrText>ADDIN CSL_CITATION { "citationItems" : [ { "id" : "ITEM-1", "itemData" : { "abstract" : "Tesis Ph.D", "author" : [ { "dropping-particle" : "", "family" : "Abdul Muhsien Sulaiman", "given" : "", "non-dropping-particle" : "", "parse-names" : false, "suffix" : "" } ], "id" : "ITEM-1", "issued" : { "date-parts" : [ [ "2014" ] ] }, "number-of-pages" : "160", "publisher" : "Tesis PhD, Institut Pengajian Siswazah, Universiti Malaya", "title" : "Peranan Guru Pendidikan Islam dalam Pembetukan Akhlak Murid dari Aspek Hubungan Guru-Murid Berasaskan Abu Talib Al-Makki (w.386H/996M)", "type" : "thesis" }, "uris" : [ "http://www.mendeley.com/documents/?uuid=d69fd744-5899-4b86-b861-5488de383395" ] } ], "mendeley" : { "formattedCitation" : "(Abdul Muhsien Sulaiman, 2014)", "manualFormatting" : "Abdul Muhsien Sulaiman (2014)", "plainTextFormattedCitation" : "(Abdul Muhsien Sulaiman, 2014)", "previouslyFormattedCitation" : "(Abdul Muhsien Sulaiman, 2014)" }, "properties" : { "noteIndex" : 0 }, "schema" : "https://github.com/citation-style-language/schema/raw/master/csl-citation.json" }</w:instrText>
      </w:r>
      <w:r w:rsidRPr="00E746F2">
        <w:rPr>
          <w:lang w:val="ms-MY"/>
        </w:rPr>
        <w:fldChar w:fldCharType="separate"/>
      </w:r>
      <w:r w:rsidRPr="00E746F2">
        <w:rPr>
          <w:noProof/>
          <w:lang w:val="ms-MY"/>
        </w:rPr>
        <w:t>Abdul Muhsien Sulaiman (2014)</w:t>
      </w:r>
      <w:r w:rsidRPr="00E746F2">
        <w:rPr>
          <w:lang w:val="ms-MY"/>
        </w:rPr>
        <w:fldChar w:fldCharType="end"/>
      </w:r>
      <w:r>
        <w:rPr>
          <w:lang w:val="ms-MY"/>
        </w:rPr>
        <w:t xml:space="preserve"> </w:t>
      </w:r>
      <w:r w:rsidRPr="00E746F2">
        <w:rPr>
          <w:lang w:val="ms-MY"/>
        </w:rPr>
        <w:t>menganggap sahabatnya seperti kawan atas hubungan kasih sayang, bukan seorang guru dan murid.</w:t>
      </w:r>
      <w:r w:rsidR="00FC391D">
        <w:rPr>
          <w:rFonts w:asciiTheme="majorBidi" w:hAnsiTheme="majorBidi" w:cstheme="majorBidi"/>
          <w:sz w:val="24"/>
          <w:szCs w:val="24"/>
          <w:lang w:val="ms-MY"/>
        </w:rPr>
        <w:br w:type="page"/>
      </w:r>
    </w:p>
    <w:p w14:paraId="304CFF49" w14:textId="6DFA0FFD" w:rsidR="000F7E80" w:rsidRDefault="000F7E80" w:rsidP="00116EE9">
      <w:pPr>
        <w:pStyle w:val="TFReferencesSection"/>
      </w:pPr>
      <w:r>
        <w:lastRenderedPageBreak/>
        <w:t>RUJUKAN</w:t>
      </w:r>
    </w:p>
    <w:p w14:paraId="6E6FE7C9" w14:textId="77777777" w:rsidR="00AA3AC8" w:rsidRPr="00E6668C" w:rsidRDefault="00AA3AC8" w:rsidP="00116EE9">
      <w:pPr>
        <w:pStyle w:val="referenceitem"/>
        <w:rPr>
          <w:rFonts w:cs="Times New Roman"/>
          <w:noProof/>
          <w:sz w:val="24"/>
          <w:szCs w:val="24"/>
        </w:rPr>
      </w:pPr>
      <w:r w:rsidRPr="006D4177">
        <w:rPr>
          <w:rFonts w:asciiTheme="majorBidi" w:hAnsiTheme="majorBidi" w:cstheme="majorBidi"/>
          <w:sz w:val="24"/>
          <w:szCs w:val="24"/>
          <w:lang w:val="ms-MY"/>
        </w:rPr>
        <w:fldChar w:fldCharType="begin" w:fldLock="1"/>
      </w:r>
      <w:r w:rsidRPr="006D4177">
        <w:rPr>
          <w:rFonts w:asciiTheme="majorBidi" w:hAnsiTheme="majorBidi" w:cstheme="majorBidi"/>
          <w:sz w:val="24"/>
          <w:szCs w:val="24"/>
          <w:lang w:val="ms-MY"/>
        </w:rPr>
        <w:instrText xml:space="preserve">ADDIN Mendeley Bibliography CSL_BIBLIOGRAPHY </w:instrText>
      </w:r>
      <w:r w:rsidRPr="006D4177">
        <w:rPr>
          <w:rFonts w:asciiTheme="majorBidi" w:hAnsiTheme="majorBidi" w:cstheme="majorBidi"/>
          <w:sz w:val="24"/>
          <w:szCs w:val="24"/>
          <w:lang w:val="ms-MY"/>
        </w:rPr>
        <w:fldChar w:fldCharType="separate"/>
      </w:r>
      <w:r w:rsidRPr="00E6668C">
        <w:rPr>
          <w:rFonts w:cs="Times New Roman"/>
          <w:noProof/>
          <w:sz w:val="24"/>
          <w:szCs w:val="24"/>
        </w:rPr>
        <w:t xml:space="preserve">Abdul Muhsien Sulaiman. (2014). </w:t>
      </w:r>
      <w:r w:rsidRPr="00E6668C">
        <w:rPr>
          <w:rFonts w:cs="Times New Roman"/>
          <w:i/>
          <w:iCs/>
          <w:noProof/>
          <w:sz w:val="24"/>
          <w:szCs w:val="24"/>
        </w:rPr>
        <w:t>Peranan Guru Pendidikan Islam dalam Pembetukan Akhlak Murid dari Aspek Hubungan Guru-Murid Berasaskan Abu Talib Al-Makki (w.386H/996M)</w:t>
      </w:r>
      <w:r w:rsidRPr="00E6668C">
        <w:rPr>
          <w:rFonts w:cs="Times New Roman"/>
          <w:noProof/>
          <w:sz w:val="24"/>
          <w:szCs w:val="24"/>
        </w:rPr>
        <w:t>. Tesis PhD, Institut Pengajian Siswazah, Universiti Malaya.</w:t>
      </w:r>
    </w:p>
    <w:p w14:paraId="561BFFBB" w14:textId="77777777" w:rsidR="00AA3AC8" w:rsidRPr="00424D0E" w:rsidRDefault="00AA3AC8" w:rsidP="00116EE9">
      <w:pPr>
        <w:pStyle w:val="referenceitem"/>
        <w:rPr>
          <w:sz w:val="24"/>
          <w:szCs w:val="24"/>
        </w:rPr>
      </w:pPr>
      <w:bookmarkStart w:id="1" w:name="_ENREF_1"/>
      <w:r w:rsidRPr="00424D0E">
        <w:rPr>
          <w:sz w:val="24"/>
          <w:szCs w:val="24"/>
        </w:rPr>
        <w:t xml:space="preserve">Al-Ansari, Zakariya Ahmad. 1997. </w:t>
      </w:r>
      <w:r w:rsidRPr="00424D0E">
        <w:rPr>
          <w:i/>
          <w:sz w:val="24"/>
          <w:szCs w:val="24"/>
        </w:rPr>
        <w:t>Manhaj al-Tullab fi Fiqh al-Imam al-Shafi'i RA</w:t>
      </w:r>
      <w:r w:rsidRPr="00424D0E">
        <w:rPr>
          <w:sz w:val="24"/>
          <w:szCs w:val="24"/>
        </w:rPr>
        <w:t>.  Silah Muhammad 'Uwaydah (Ed.). Beirut: Dar al-Kutub al-'Ilmiyyah.</w:t>
      </w:r>
      <w:bookmarkEnd w:id="1"/>
    </w:p>
    <w:p w14:paraId="0B2E9090" w14:textId="77777777" w:rsidR="00AA3AC8" w:rsidRDefault="00AA3AC8" w:rsidP="00116EE9">
      <w:pPr>
        <w:pStyle w:val="referenceitem"/>
        <w:rPr>
          <w:rFonts w:cs="Times New Roman"/>
          <w:noProof/>
          <w:sz w:val="24"/>
          <w:szCs w:val="24"/>
        </w:rPr>
      </w:pPr>
      <w:bookmarkStart w:id="2" w:name="_ENREF_2"/>
      <w:r w:rsidRPr="00424D0E">
        <w:rPr>
          <w:rFonts w:cs="Times New Roman"/>
          <w:noProof/>
          <w:sz w:val="24"/>
          <w:szCs w:val="24"/>
        </w:rPr>
        <w:t xml:space="preserve">Al-Bukhari, Abu Abdullah Muhammad. 2001. </w:t>
      </w:r>
      <w:r w:rsidRPr="00424D0E">
        <w:rPr>
          <w:rFonts w:cs="Times New Roman"/>
          <w:i/>
          <w:noProof/>
          <w:sz w:val="24"/>
          <w:szCs w:val="24"/>
        </w:rPr>
        <w:t>Al-Jami‘ al-Musnad al-Sahih al-Mukhtasar min Umur Rasulullah SAW wa Sunanihi wa Ayyamihi – Sahih al-Bukhari</w:t>
      </w:r>
      <w:r w:rsidRPr="00424D0E">
        <w:rPr>
          <w:rFonts w:cs="Times New Roman"/>
          <w:noProof/>
          <w:sz w:val="24"/>
          <w:szCs w:val="24"/>
        </w:rPr>
        <w:t>.  Muhammad Zuhair Nasir  Al-Nasir (Ed.).  Jld. 1-9. Masurah: Dar Tuq al-Najat.</w:t>
      </w:r>
      <w:bookmarkEnd w:id="2"/>
    </w:p>
    <w:p w14:paraId="146C9FCF"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Al-Bukhari, A. A. M. (1994). </w:t>
      </w:r>
      <w:r w:rsidRPr="00E6668C">
        <w:rPr>
          <w:rFonts w:cs="Times New Roman"/>
          <w:i/>
          <w:iCs/>
          <w:noProof/>
          <w:sz w:val="24"/>
          <w:szCs w:val="24"/>
        </w:rPr>
        <w:t>Sahih al-Bukhari</w:t>
      </w:r>
      <w:r w:rsidRPr="00E6668C">
        <w:rPr>
          <w:rFonts w:cs="Times New Roman"/>
          <w:noProof/>
          <w:sz w:val="24"/>
          <w:szCs w:val="24"/>
        </w:rPr>
        <w:t xml:space="preserve"> (Vol. 1–5). Beirut: Dar al-Fikr.</w:t>
      </w:r>
    </w:p>
    <w:p w14:paraId="263B8438" w14:textId="77777777" w:rsidR="00AA3AC8" w:rsidRDefault="00AA3AC8" w:rsidP="00116EE9">
      <w:pPr>
        <w:pStyle w:val="referenceitem"/>
        <w:rPr>
          <w:rFonts w:cs="Times New Roman"/>
          <w:noProof/>
          <w:sz w:val="24"/>
          <w:szCs w:val="24"/>
        </w:rPr>
      </w:pPr>
      <w:r w:rsidRPr="00E6668C">
        <w:rPr>
          <w:rFonts w:cs="Times New Roman"/>
          <w:noProof/>
          <w:sz w:val="24"/>
          <w:szCs w:val="24"/>
        </w:rPr>
        <w:t xml:space="preserve">Al-Nawawi, M. al-D. A. Z. Y. (1981). </w:t>
      </w:r>
      <w:r w:rsidRPr="00E6668C">
        <w:rPr>
          <w:rFonts w:cs="Times New Roman"/>
          <w:i/>
          <w:iCs/>
          <w:noProof/>
          <w:sz w:val="24"/>
          <w:szCs w:val="24"/>
        </w:rPr>
        <w:t>Sahih Muslim bi sharh al-Nawawi</w:t>
      </w:r>
      <w:r w:rsidRPr="00E6668C">
        <w:rPr>
          <w:rFonts w:cs="Times New Roman"/>
          <w:noProof/>
          <w:sz w:val="24"/>
          <w:szCs w:val="24"/>
        </w:rPr>
        <w:t xml:space="preserve"> (Vol. 1–18). Beirut: Dar al-Fikr.</w:t>
      </w:r>
    </w:p>
    <w:p w14:paraId="544C1EC7" w14:textId="77777777" w:rsidR="00AA3AC8" w:rsidRPr="00E6668C" w:rsidRDefault="00AA3AC8" w:rsidP="00116EE9">
      <w:pPr>
        <w:pStyle w:val="referenceitem"/>
        <w:rPr>
          <w:rFonts w:cs="Times New Roman"/>
          <w:noProof/>
          <w:sz w:val="24"/>
          <w:szCs w:val="24"/>
        </w:rPr>
      </w:pPr>
      <w:bookmarkStart w:id="3" w:name="_ENREF_3"/>
      <w:r w:rsidRPr="00424D0E">
        <w:rPr>
          <w:rFonts w:cs="Times New Roman"/>
          <w:noProof/>
          <w:sz w:val="24"/>
          <w:szCs w:val="24"/>
        </w:rPr>
        <w:t xml:space="preserve">Al-Nawawi, Mahyuddin. 1991. </w:t>
      </w:r>
      <w:r w:rsidRPr="00424D0E">
        <w:rPr>
          <w:rFonts w:cs="Times New Roman"/>
          <w:i/>
          <w:noProof/>
          <w:sz w:val="24"/>
          <w:szCs w:val="24"/>
        </w:rPr>
        <w:t>Rawdat al-Talibin wa Umdat al-Muftin</w:t>
      </w:r>
      <w:r w:rsidRPr="00424D0E">
        <w:rPr>
          <w:rFonts w:cs="Times New Roman"/>
          <w:noProof/>
          <w:sz w:val="24"/>
          <w:szCs w:val="24"/>
        </w:rPr>
        <w:t>.  Zuhair  al-Shawish (Ed.).  Jld. 1-12. Beirut: Al-Maktab al-Islami.</w:t>
      </w:r>
      <w:bookmarkEnd w:id="3"/>
    </w:p>
    <w:p w14:paraId="0745883F"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Ariffin Omar. (2006). </w:t>
      </w:r>
      <w:r w:rsidRPr="00E6668C">
        <w:rPr>
          <w:rFonts w:cs="Times New Roman"/>
          <w:i/>
          <w:iCs/>
          <w:noProof/>
          <w:sz w:val="24"/>
          <w:szCs w:val="24"/>
        </w:rPr>
        <w:t>Sedekah Jaminan Keharmonian Umat Menurut Sunah</w:t>
      </w:r>
      <w:r w:rsidRPr="00E6668C">
        <w:rPr>
          <w:rFonts w:cs="Times New Roman"/>
          <w:noProof/>
          <w:sz w:val="24"/>
          <w:szCs w:val="24"/>
        </w:rPr>
        <w:t>. Kuala Lumpur: Utusan Publications &amp; Distributors Sdn. Bhd.</w:t>
      </w:r>
    </w:p>
    <w:p w14:paraId="11888519" w14:textId="77777777" w:rsidR="00AA3AC8" w:rsidRDefault="00AA3AC8" w:rsidP="00116EE9">
      <w:pPr>
        <w:pStyle w:val="referenceitem"/>
        <w:rPr>
          <w:rFonts w:cs="Times New Roman"/>
          <w:noProof/>
          <w:sz w:val="24"/>
          <w:szCs w:val="24"/>
        </w:rPr>
      </w:pPr>
      <w:r w:rsidRPr="00E6668C">
        <w:rPr>
          <w:rFonts w:cs="Times New Roman"/>
          <w:noProof/>
          <w:sz w:val="24"/>
          <w:szCs w:val="24"/>
        </w:rPr>
        <w:t xml:space="preserve">Creswell, J. W. (2009). </w:t>
      </w:r>
      <w:r w:rsidRPr="00E6668C">
        <w:rPr>
          <w:rFonts w:cs="Times New Roman"/>
          <w:i/>
          <w:iCs/>
          <w:noProof/>
          <w:sz w:val="24"/>
          <w:szCs w:val="24"/>
        </w:rPr>
        <w:t>Research design: Qualitative, quantitative, and mixed methods approaches</w:t>
      </w:r>
      <w:r w:rsidRPr="00E6668C">
        <w:rPr>
          <w:rFonts w:cs="Times New Roman"/>
          <w:noProof/>
          <w:sz w:val="24"/>
          <w:szCs w:val="24"/>
        </w:rPr>
        <w:t xml:space="preserve">. </w:t>
      </w:r>
      <w:r w:rsidRPr="00E6668C">
        <w:rPr>
          <w:rFonts w:cs="Times New Roman"/>
          <w:i/>
          <w:iCs/>
          <w:noProof/>
          <w:sz w:val="24"/>
          <w:szCs w:val="24"/>
        </w:rPr>
        <w:t>Research Design qualitative quantitative and mixed methods approaches</w:t>
      </w:r>
      <w:r w:rsidRPr="00E6668C">
        <w:rPr>
          <w:rFonts w:cs="Times New Roman"/>
          <w:noProof/>
          <w:sz w:val="24"/>
          <w:szCs w:val="24"/>
        </w:rPr>
        <w:t xml:space="preserve"> (3rd ed.). California: Saga Publications, Inc. </w:t>
      </w:r>
    </w:p>
    <w:p w14:paraId="3D66CA01"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Habibah@Artini Ramli, &amp; Zaharah Hussin. (2014). Profesionalisme Perguruan Pendidikan Islam Berasaskan Riadhah Ruhiyyah : Satu Analisa. </w:t>
      </w:r>
      <w:r w:rsidRPr="00E6668C">
        <w:rPr>
          <w:rFonts w:cs="Times New Roman"/>
          <w:i/>
          <w:iCs/>
          <w:noProof/>
          <w:sz w:val="24"/>
          <w:szCs w:val="24"/>
        </w:rPr>
        <w:t>The Online Journal of Islamic Education</w:t>
      </w:r>
      <w:r w:rsidRPr="00E6668C">
        <w:rPr>
          <w:rFonts w:cs="Times New Roman"/>
          <w:noProof/>
          <w:sz w:val="24"/>
          <w:szCs w:val="24"/>
        </w:rPr>
        <w:t xml:space="preserve">, </w:t>
      </w:r>
      <w:r w:rsidRPr="00E6668C">
        <w:rPr>
          <w:rFonts w:cs="Times New Roman"/>
          <w:i/>
          <w:iCs/>
          <w:noProof/>
          <w:sz w:val="24"/>
          <w:szCs w:val="24"/>
        </w:rPr>
        <w:t>2</w:t>
      </w:r>
      <w:r w:rsidRPr="00E6668C">
        <w:rPr>
          <w:rFonts w:cs="Times New Roman"/>
          <w:noProof/>
          <w:sz w:val="24"/>
          <w:szCs w:val="24"/>
        </w:rPr>
        <w:t>(1), 7–24.</w:t>
      </w:r>
    </w:p>
    <w:p w14:paraId="2B604B80"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Haliza Hamzah, &amp; Samuel, J. N. (2014). </w:t>
      </w:r>
      <w:r w:rsidRPr="00E6668C">
        <w:rPr>
          <w:rFonts w:cs="Times New Roman"/>
          <w:i/>
          <w:iCs/>
          <w:noProof/>
          <w:sz w:val="24"/>
          <w:szCs w:val="24"/>
        </w:rPr>
        <w:t>Pengurusan Bilik Darjah dan Tingkah Laku</w:t>
      </w:r>
      <w:r w:rsidRPr="00E6668C">
        <w:rPr>
          <w:rFonts w:cs="Times New Roman"/>
          <w:noProof/>
          <w:sz w:val="24"/>
          <w:szCs w:val="24"/>
        </w:rPr>
        <w:t>. Selangor: Oxford Fajar Sdn.Bhd.</w:t>
      </w:r>
    </w:p>
    <w:p w14:paraId="283D3DC0"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Ibnu Manzur. (1997). </w:t>
      </w:r>
      <w:r w:rsidRPr="00E6668C">
        <w:rPr>
          <w:rFonts w:cs="Times New Roman"/>
          <w:i/>
          <w:iCs/>
          <w:noProof/>
          <w:sz w:val="24"/>
          <w:szCs w:val="24"/>
        </w:rPr>
        <w:t>Lisan al-Arab</w:t>
      </w:r>
      <w:r w:rsidRPr="00E6668C">
        <w:rPr>
          <w:rFonts w:cs="Times New Roman"/>
          <w:noProof/>
          <w:sz w:val="24"/>
          <w:szCs w:val="24"/>
        </w:rPr>
        <w:t>. Beirut: Dar Ihya’ al-Turath al-’Arabiyy.</w:t>
      </w:r>
    </w:p>
    <w:p w14:paraId="5076B6D5"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Kamarul Azmi Jasmi, &amp; Ab. Halim Tamuri. (2007). </w:t>
      </w:r>
      <w:r w:rsidRPr="00E6668C">
        <w:rPr>
          <w:rFonts w:cs="Times New Roman"/>
          <w:i/>
          <w:iCs/>
          <w:noProof/>
          <w:sz w:val="24"/>
          <w:szCs w:val="24"/>
        </w:rPr>
        <w:t>Pendidikan Islam : Kaedah pengajaran dan pembelajaran</w:t>
      </w:r>
      <w:r w:rsidRPr="00E6668C">
        <w:rPr>
          <w:rFonts w:cs="Times New Roman"/>
          <w:noProof/>
          <w:sz w:val="24"/>
          <w:szCs w:val="24"/>
        </w:rPr>
        <w:t>. Skudai: Universiti Teknologi Malaysia.</w:t>
      </w:r>
    </w:p>
    <w:p w14:paraId="7550D92D"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Kamarul Azmi Jasmi, Ab Halim Tamuri, &amp; Mohd Izham Mohd Hamzah. (2012). Sifat dan Peranan Keperibadian Guru Cemerlang Pendidikan Islam (GCPI) dan Hubungannya Dengan Motivasi Pelajar. </w:t>
      </w:r>
      <w:r w:rsidRPr="00E6668C">
        <w:rPr>
          <w:rFonts w:cs="Times New Roman"/>
          <w:i/>
          <w:iCs/>
          <w:noProof/>
          <w:sz w:val="24"/>
          <w:szCs w:val="24"/>
        </w:rPr>
        <w:t>Jurnal Teknologi</w:t>
      </w:r>
      <w:r w:rsidRPr="00E6668C">
        <w:rPr>
          <w:rFonts w:cs="Times New Roman"/>
          <w:noProof/>
          <w:sz w:val="24"/>
          <w:szCs w:val="24"/>
        </w:rPr>
        <w:t xml:space="preserve">, </w:t>
      </w:r>
      <w:r w:rsidRPr="00E6668C">
        <w:rPr>
          <w:rFonts w:cs="Times New Roman"/>
          <w:i/>
          <w:iCs/>
          <w:noProof/>
          <w:sz w:val="24"/>
          <w:szCs w:val="24"/>
        </w:rPr>
        <w:t>51</w:t>
      </w:r>
      <w:r w:rsidRPr="00E6668C">
        <w:rPr>
          <w:rFonts w:cs="Times New Roman"/>
          <w:noProof/>
          <w:sz w:val="24"/>
          <w:szCs w:val="24"/>
        </w:rPr>
        <w:t xml:space="preserve">, 57–71. </w:t>
      </w:r>
    </w:p>
    <w:p w14:paraId="39A87E59" w14:textId="77777777" w:rsidR="00AA3AC8" w:rsidRDefault="00AA3AC8" w:rsidP="00116EE9">
      <w:pPr>
        <w:pStyle w:val="referenceitem"/>
        <w:rPr>
          <w:rFonts w:cs="Times New Roman"/>
          <w:noProof/>
          <w:sz w:val="24"/>
          <w:szCs w:val="24"/>
        </w:rPr>
      </w:pPr>
      <w:r w:rsidRPr="00E6668C">
        <w:rPr>
          <w:rFonts w:cs="Times New Roman"/>
          <w:noProof/>
          <w:sz w:val="24"/>
          <w:szCs w:val="24"/>
        </w:rPr>
        <w:t xml:space="preserve">KPM. (2016). </w:t>
      </w:r>
      <w:r w:rsidRPr="00E6668C">
        <w:rPr>
          <w:rFonts w:cs="Times New Roman"/>
          <w:i/>
          <w:iCs/>
          <w:noProof/>
          <w:sz w:val="24"/>
          <w:szCs w:val="24"/>
        </w:rPr>
        <w:t>Pendidikan Prasekolah Dokumen Standard Kurikulum dan Pentaksiran DSKP KSPK</w:t>
      </w:r>
      <w:r w:rsidRPr="00E6668C">
        <w:rPr>
          <w:rFonts w:cs="Times New Roman"/>
          <w:noProof/>
          <w:sz w:val="24"/>
          <w:szCs w:val="24"/>
        </w:rPr>
        <w:t xml:space="preserve">. </w:t>
      </w:r>
    </w:p>
    <w:p w14:paraId="1003DE7F"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Marohaini Yusoff. (2001). Pertimbangan Kritikal dalam Pelaksanaan Kajian Kes Secara Kualitatif Marohaini Yusoff. In M. Yusoff (Ed.), </w:t>
      </w:r>
      <w:r w:rsidRPr="00E6668C">
        <w:rPr>
          <w:rFonts w:cs="Times New Roman"/>
          <w:i/>
          <w:iCs/>
          <w:noProof/>
          <w:sz w:val="24"/>
          <w:szCs w:val="24"/>
        </w:rPr>
        <w:t>Penyelidikan Kualitatif Pengalaman Kerja Lapangan Kajian</w:t>
      </w:r>
      <w:r w:rsidRPr="00E6668C">
        <w:rPr>
          <w:rFonts w:cs="Times New Roman"/>
          <w:noProof/>
          <w:sz w:val="24"/>
          <w:szCs w:val="24"/>
        </w:rPr>
        <w:t xml:space="preserve"> (pp. 35–60). Kuala Lumpur: Penerbit Universiti Malaya.</w:t>
      </w:r>
    </w:p>
    <w:p w14:paraId="7F7B7085"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Merriam, S. B. (1998). </w:t>
      </w:r>
      <w:r w:rsidRPr="00E6668C">
        <w:rPr>
          <w:rFonts w:cs="Times New Roman"/>
          <w:i/>
          <w:iCs/>
          <w:noProof/>
          <w:sz w:val="24"/>
          <w:szCs w:val="24"/>
        </w:rPr>
        <w:t>Qualitative Research and Case Study Applications in Education</w:t>
      </w:r>
      <w:r w:rsidRPr="00E6668C">
        <w:rPr>
          <w:rFonts w:cs="Times New Roman"/>
          <w:noProof/>
          <w:sz w:val="24"/>
          <w:szCs w:val="24"/>
        </w:rPr>
        <w:t>. San Francisco: John Wiley &amp; Sons, Inc.</w:t>
      </w:r>
    </w:p>
    <w:p w14:paraId="3D989BF9"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Miles, M. B., &amp; Huberman, A. M. (1994). </w:t>
      </w:r>
      <w:r w:rsidRPr="00E6668C">
        <w:rPr>
          <w:rFonts w:cs="Times New Roman"/>
          <w:i/>
          <w:iCs/>
          <w:noProof/>
          <w:sz w:val="24"/>
          <w:szCs w:val="24"/>
        </w:rPr>
        <w:t>Qualitative Data Analysis</w:t>
      </w:r>
      <w:r w:rsidRPr="00E6668C">
        <w:rPr>
          <w:rFonts w:cs="Times New Roman"/>
          <w:noProof/>
          <w:sz w:val="24"/>
          <w:szCs w:val="24"/>
        </w:rPr>
        <w:t xml:space="preserve"> (Second Edi). California: Sage Publications.</w:t>
      </w:r>
    </w:p>
    <w:p w14:paraId="22A46A76" w14:textId="77777777" w:rsidR="00AA3AC8" w:rsidRDefault="00AA3AC8" w:rsidP="00116EE9">
      <w:pPr>
        <w:pStyle w:val="referenceitem"/>
        <w:rPr>
          <w:rFonts w:cs="Times New Roman"/>
          <w:noProof/>
          <w:sz w:val="24"/>
          <w:szCs w:val="24"/>
        </w:rPr>
      </w:pPr>
      <w:r w:rsidRPr="00E6668C">
        <w:rPr>
          <w:rFonts w:cs="Times New Roman"/>
          <w:noProof/>
          <w:sz w:val="24"/>
          <w:szCs w:val="24"/>
        </w:rPr>
        <w:lastRenderedPageBreak/>
        <w:t xml:space="preserve">Mohd Hafiz Mohd Dasar, &amp; Hamdana Abd Hafidz. (2015). Pelaburan Dana Sedekah Menurut Perspektif Syariah: Satu Tinjauan. In </w:t>
      </w:r>
      <w:r w:rsidRPr="00E6668C">
        <w:rPr>
          <w:rFonts w:cs="Times New Roman"/>
          <w:i/>
          <w:iCs/>
          <w:noProof/>
          <w:sz w:val="24"/>
          <w:szCs w:val="24"/>
        </w:rPr>
        <w:t>International Conference on Islamic Jurisprudence 2015</w:t>
      </w:r>
      <w:r w:rsidRPr="00E6668C">
        <w:rPr>
          <w:rFonts w:cs="Times New Roman"/>
          <w:noProof/>
          <w:sz w:val="24"/>
          <w:szCs w:val="24"/>
        </w:rPr>
        <w:t xml:space="preserve"> (Vol. 53, pp. 276–286). </w:t>
      </w:r>
    </w:p>
    <w:p w14:paraId="189503E4" w14:textId="77777777" w:rsidR="00AA3AC8" w:rsidRDefault="00AA3AC8" w:rsidP="00116EE9">
      <w:pPr>
        <w:pStyle w:val="referenceitem"/>
        <w:rPr>
          <w:rFonts w:cs="Times New Roman"/>
          <w:noProof/>
          <w:sz w:val="24"/>
          <w:szCs w:val="24"/>
        </w:rPr>
      </w:pPr>
      <w:r w:rsidRPr="00E6668C">
        <w:rPr>
          <w:rFonts w:cs="Times New Roman"/>
          <w:noProof/>
          <w:sz w:val="24"/>
          <w:szCs w:val="24"/>
        </w:rPr>
        <w:t xml:space="preserve">Muhammad Nurfahmi Mohamed Yusof, Rohana Hamzah, &amp; Amirmudin Udin. (2010). Kemantapan Penghayatan Guru Terhadap Falsafah Pendidikan Kebangsaan Asas Membangunkan Guru Cemerlang. </w:t>
      </w:r>
      <w:r w:rsidRPr="00E6668C">
        <w:rPr>
          <w:rFonts w:cs="Times New Roman"/>
          <w:i/>
          <w:iCs/>
          <w:noProof/>
          <w:sz w:val="24"/>
          <w:szCs w:val="24"/>
        </w:rPr>
        <w:t>Journal of Edupress</w:t>
      </w:r>
      <w:r w:rsidRPr="00E6668C">
        <w:rPr>
          <w:rFonts w:cs="Times New Roman"/>
          <w:noProof/>
          <w:sz w:val="24"/>
          <w:szCs w:val="24"/>
        </w:rPr>
        <w:t xml:space="preserve">, </w:t>
      </w:r>
      <w:r w:rsidRPr="00E6668C">
        <w:rPr>
          <w:rFonts w:cs="Times New Roman"/>
          <w:i/>
          <w:iCs/>
          <w:noProof/>
          <w:sz w:val="24"/>
          <w:szCs w:val="24"/>
        </w:rPr>
        <w:t>1</w:t>
      </w:r>
      <w:r w:rsidRPr="00E6668C">
        <w:rPr>
          <w:rFonts w:cs="Times New Roman"/>
          <w:noProof/>
          <w:sz w:val="24"/>
          <w:szCs w:val="24"/>
        </w:rPr>
        <w:t>(September), 271–278. Retrieved from http://eprints.utm.my/14921/</w:t>
      </w:r>
    </w:p>
    <w:p w14:paraId="27C2FF32" w14:textId="77777777" w:rsidR="00AA3AC8" w:rsidRPr="00E6668C" w:rsidRDefault="00AA3AC8" w:rsidP="00116EE9">
      <w:pPr>
        <w:pStyle w:val="referenceitem"/>
        <w:rPr>
          <w:rFonts w:cs="Times New Roman"/>
          <w:noProof/>
          <w:sz w:val="24"/>
          <w:szCs w:val="24"/>
        </w:rPr>
      </w:pPr>
      <w:bookmarkStart w:id="4" w:name="_ENREF_4"/>
      <w:r w:rsidRPr="00424D0E">
        <w:rPr>
          <w:rFonts w:cs="Times New Roman"/>
          <w:noProof/>
          <w:sz w:val="24"/>
          <w:szCs w:val="24"/>
        </w:rPr>
        <w:t xml:space="preserve">Muslim, Abu al-Husayn. t.th. </w:t>
      </w:r>
      <w:r w:rsidRPr="00424D0E">
        <w:rPr>
          <w:rFonts w:cs="Times New Roman"/>
          <w:i/>
          <w:noProof/>
          <w:sz w:val="24"/>
          <w:szCs w:val="24"/>
        </w:rPr>
        <w:t>Sahih  Muslim</w:t>
      </w:r>
      <w:r w:rsidRPr="00424D0E">
        <w:rPr>
          <w:rFonts w:cs="Times New Roman"/>
          <w:noProof/>
          <w:sz w:val="24"/>
          <w:szCs w:val="24"/>
        </w:rPr>
        <w:t>.  Jld. 1-8. Beirut: Dar  al-Fikr.</w:t>
      </w:r>
      <w:bookmarkEnd w:id="4"/>
    </w:p>
    <w:p w14:paraId="7EC4F1EF"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Patton, M. (1990). </w:t>
      </w:r>
      <w:r w:rsidRPr="00E6668C">
        <w:rPr>
          <w:rFonts w:cs="Times New Roman"/>
          <w:i/>
          <w:iCs/>
          <w:noProof/>
          <w:sz w:val="24"/>
          <w:szCs w:val="24"/>
        </w:rPr>
        <w:t>Qualitative Evaluation and Research Methods</w:t>
      </w:r>
      <w:r w:rsidRPr="00E6668C">
        <w:rPr>
          <w:rFonts w:cs="Times New Roman"/>
          <w:noProof/>
          <w:sz w:val="24"/>
          <w:szCs w:val="24"/>
        </w:rPr>
        <w:t>. Beverly Hills, CA:Sage.</w:t>
      </w:r>
    </w:p>
    <w:p w14:paraId="648256AF"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Ruzian Markom, Mohammad Ramzi Zakaria, &amp; Asma Hakimah Ab Halim. (2015). Kerangka Perundangan Rumah Sedekah sebagai Institusi Perbankan: Satu Tinjauan Awal. In </w:t>
      </w:r>
      <w:r w:rsidRPr="00E6668C">
        <w:rPr>
          <w:rFonts w:cs="Times New Roman"/>
          <w:i/>
          <w:iCs/>
          <w:noProof/>
          <w:sz w:val="24"/>
          <w:szCs w:val="24"/>
        </w:rPr>
        <w:t>1st Seminar on Sadaqa House 2015</w:t>
      </w:r>
      <w:r w:rsidRPr="00E6668C">
        <w:rPr>
          <w:rFonts w:cs="Times New Roman"/>
          <w:noProof/>
          <w:sz w:val="24"/>
          <w:szCs w:val="24"/>
        </w:rPr>
        <w:t xml:space="preserve"> (pp. 23–31).</w:t>
      </w:r>
    </w:p>
    <w:p w14:paraId="774450F6"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Sadiyah Syekh Bahmid. (2014). Sedekah dalam Pandangan al-Quran. </w:t>
      </w:r>
      <w:r w:rsidRPr="00E6668C">
        <w:rPr>
          <w:rFonts w:cs="Times New Roman"/>
          <w:i/>
          <w:iCs/>
          <w:noProof/>
          <w:sz w:val="24"/>
          <w:szCs w:val="24"/>
        </w:rPr>
        <w:t>Rausyan Fikr</w:t>
      </w:r>
      <w:r w:rsidRPr="00E6668C">
        <w:rPr>
          <w:rFonts w:cs="Times New Roman"/>
          <w:noProof/>
          <w:sz w:val="24"/>
          <w:szCs w:val="24"/>
        </w:rPr>
        <w:t xml:space="preserve">, </w:t>
      </w:r>
      <w:r w:rsidRPr="00E6668C">
        <w:rPr>
          <w:rFonts w:cs="Times New Roman"/>
          <w:i/>
          <w:iCs/>
          <w:noProof/>
          <w:sz w:val="24"/>
          <w:szCs w:val="24"/>
        </w:rPr>
        <w:t>10</w:t>
      </w:r>
      <w:r w:rsidRPr="00E6668C">
        <w:rPr>
          <w:rFonts w:cs="Times New Roman"/>
          <w:noProof/>
          <w:sz w:val="24"/>
          <w:szCs w:val="24"/>
        </w:rPr>
        <w:t>.</w:t>
      </w:r>
    </w:p>
    <w:p w14:paraId="12E2E1F5"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Sektor Pengurusan Prasekolah, B. P. S. H. (n.d.). Prasekolah. Retrieved from http://www.moe.gov.my/v/prasekolah</w:t>
      </w:r>
    </w:p>
    <w:p w14:paraId="25033FC2"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Sheikh Abdullah Muhammad Basmeh. (1995). </w:t>
      </w:r>
      <w:r w:rsidRPr="00E6668C">
        <w:rPr>
          <w:rFonts w:cs="Times New Roman"/>
          <w:i/>
          <w:iCs/>
          <w:noProof/>
          <w:sz w:val="24"/>
          <w:szCs w:val="24"/>
        </w:rPr>
        <w:t>Mastika Hadis Rasulullah SAW</w:t>
      </w:r>
      <w:r w:rsidRPr="00E6668C">
        <w:rPr>
          <w:rFonts w:cs="Times New Roman"/>
          <w:noProof/>
          <w:sz w:val="24"/>
          <w:szCs w:val="24"/>
        </w:rPr>
        <w:t xml:space="preserve"> (Jilid Keti). Kuala Lumpur: Jabatan Perdana Menteri.</w:t>
      </w:r>
    </w:p>
    <w:p w14:paraId="08B1C175" w14:textId="77777777" w:rsidR="00AA3AC8" w:rsidRPr="00E6668C" w:rsidRDefault="00AA3AC8" w:rsidP="00116EE9">
      <w:pPr>
        <w:pStyle w:val="referenceitem"/>
        <w:rPr>
          <w:rFonts w:cs="Times New Roman"/>
          <w:noProof/>
          <w:sz w:val="24"/>
          <w:szCs w:val="24"/>
        </w:rPr>
      </w:pPr>
      <w:r w:rsidRPr="00E6668C">
        <w:rPr>
          <w:rFonts w:cs="Times New Roman"/>
          <w:noProof/>
          <w:sz w:val="24"/>
          <w:szCs w:val="24"/>
        </w:rPr>
        <w:t xml:space="preserve">Yin, R. K. (1994). </w:t>
      </w:r>
      <w:r w:rsidRPr="00E6668C">
        <w:rPr>
          <w:rFonts w:cs="Times New Roman"/>
          <w:i/>
          <w:iCs/>
          <w:noProof/>
          <w:sz w:val="24"/>
          <w:szCs w:val="24"/>
        </w:rPr>
        <w:t>Case Study Research Design and Methods Fourth Edition</w:t>
      </w:r>
      <w:r w:rsidRPr="00E6668C">
        <w:rPr>
          <w:rFonts w:cs="Times New Roman"/>
          <w:noProof/>
          <w:sz w:val="24"/>
          <w:szCs w:val="24"/>
        </w:rPr>
        <w:t xml:space="preserve"> (4 td ed.). California: SAGE Publication, Inc.</w:t>
      </w:r>
    </w:p>
    <w:p w14:paraId="26576006" w14:textId="77777777" w:rsidR="00AA3AC8" w:rsidRPr="00E6668C" w:rsidRDefault="00AA3AC8" w:rsidP="00116EE9">
      <w:pPr>
        <w:pStyle w:val="referenceitem"/>
        <w:rPr>
          <w:rFonts w:cs="Times New Roman"/>
          <w:noProof/>
          <w:sz w:val="24"/>
        </w:rPr>
      </w:pPr>
      <w:r w:rsidRPr="00E6668C">
        <w:rPr>
          <w:rFonts w:cs="Times New Roman"/>
          <w:noProof/>
          <w:sz w:val="24"/>
          <w:szCs w:val="24"/>
        </w:rPr>
        <w:t xml:space="preserve">Yin, R. K. (2009). </w:t>
      </w:r>
      <w:r w:rsidRPr="00E6668C">
        <w:rPr>
          <w:rFonts w:cs="Times New Roman"/>
          <w:i/>
          <w:iCs/>
          <w:noProof/>
          <w:sz w:val="24"/>
          <w:szCs w:val="24"/>
        </w:rPr>
        <w:t>Case Study Research Design and Methods Fourth Edition</w:t>
      </w:r>
      <w:r w:rsidRPr="00E6668C">
        <w:rPr>
          <w:rFonts w:cs="Times New Roman"/>
          <w:noProof/>
          <w:sz w:val="24"/>
          <w:szCs w:val="24"/>
        </w:rPr>
        <w:t>. United States of America: Sage Publications.</w:t>
      </w:r>
    </w:p>
    <w:p w14:paraId="010B9AB4" w14:textId="77777777" w:rsidR="00AA3AC8" w:rsidRPr="00E746F2" w:rsidRDefault="00AA3AC8" w:rsidP="00116EE9">
      <w:pPr>
        <w:pStyle w:val="referenceitem"/>
        <w:rPr>
          <w:rFonts w:cs="Times New Roman"/>
          <w:sz w:val="24"/>
          <w:szCs w:val="24"/>
          <w:lang w:val="ms-MY"/>
        </w:rPr>
      </w:pPr>
      <w:r w:rsidRPr="006D4177">
        <w:rPr>
          <w:rFonts w:asciiTheme="majorBidi" w:hAnsiTheme="majorBidi" w:cstheme="majorBidi"/>
          <w:sz w:val="24"/>
          <w:szCs w:val="24"/>
          <w:lang w:val="ms-MY"/>
        </w:rPr>
        <w:fldChar w:fldCharType="end"/>
      </w:r>
    </w:p>
    <w:p w14:paraId="353A9AAC" w14:textId="77777777" w:rsidR="00537804" w:rsidRDefault="00537804" w:rsidP="00116EE9">
      <w:pPr>
        <w:pStyle w:val="referenceitem"/>
      </w:pPr>
    </w:p>
    <w:sectPr w:rsidR="00537804" w:rsidSect="00905F64">
      <w:headerReference w:type="default" r:id="rId9"/>
      <w:footerReference w:type="even" r:id="rId10"/>
      <w:footerReference w:type="default" r:id="rId11"/>
      <w:headerReference w:type="first" r:id="rId12"/>
      <w:footerReference w:type="first" r:id="rId13"/>
      <w:pgSz w:w="11906" w:h="16838" w:code="9"/>
      <w:pgMar w:top="1080" w:right="1440" w:bottom="1080" w:left="1440" w:header="720" w:footer="720" w:gutter="0"/>
      <w:pgNumType w:start="11"/>
      <w:cols w:space="720"/>
      <w:titlePg/>
      <w:docGrid w:linePitch="272"/>
      <w:printerSettings r:id="rId1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BAE45" w14:textId="77777777" w:rsidR="00D83670" w:rsidRDefault="00D83670" w:rsidP="007C0F25">
      <w:pPr>
        <w:spacing w:after="0" w:line="240" w:lineRule="auto"/>
      </w:pPr>
      <w:r>
        <w:separator/>
      </w:r>
    </w:p>
  </w:endnote>
  <w:endnote w:type="continuationSeparator" w:id="0">
    <w:p w14:paraId="0AA2B78F" w14:textId="77777777" w:rsidR="00D83670" w:rsidRDefault="00D83670" w:rsidP="007C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Arial Rounded MT Bold">
    <w:panose1 w:val="020F0704030504030204"/>
    <w:charset w:val="00"/>
    <w:family w:val="auto"/>
    <w:pitch w:val="variable"/>
    <w:sig w:usb0="00000003" w:usb1="00000000" w:usb2="00000000" w:usb3="00000000" w:csb0="00000001" w:csb1="00000000"/>
  </w:font>
  <w:font w:name="KFGQPC Uthman Taha Naskh">
    <w:altName w:val="Times New Roman"/>
    <w:charset w:val="B2"/>
    <w:family w:val="auto"/>
    <w:pitch w:val="variable"/>
    <w:sig w:usb0="00002000" w:usb1="90000000" w:usb2="00000008" w:usb3="00000000" w:csb0="00000040" w:csb1="00000000"/>
  </w:font>
  <w:font w:name="Garamond">
    <w:panose1 w:val="020204040303010108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9FE28" w14:textId="77777777" w:rsidR="007C0F25" w:rsidRDefault="007C0F25">
    <w:pPr>
      <w:framePr w:wrap="around" w:vAnchor="text" w:hAnchor="margin" w:xAlign="right" w:y="1"/>
      <w:rPr>
        <w:rStyle w:val="PageNumber"/>
      </w:rPr>
    </w:pPr>
    <w:r>
      <w:rPr>
        <w:rStyle w:val="PageNumber"/>
      </w:rPr>
      <w:t xml:space="preserve">PAGE  </w:t>
    </w:r>
    <w:r>
      <w:rPr>
        <w:rStyle w:val="PageNumber"/>
        <w:noProof/>
      </w:rPr>
      <w:t>2</w:t>
    </w:r>
  </w:p>
  <w:p w14:paraId="31F832D4" w14:textId="77777777" w:rsidR="007C0F25" w:rsidRDefault="007C0F25">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556538"/>
      <w:docPartObj>
        <w:docPartGallery w:val="Page Numbers (Bottom of Page)"/>
        <w:docPartUnique/>
      </w:docPartObj>
    </w:sdtPr>
    <w:sdtEndPr/>
    <w:sdtContent>
      <w:p w14:paraId="286E92D0" w14:textId="52ECDDFD" w:rsidR="007C0F25" w:rsidRDefault="00CA5EBE" w:rsidP="003D6288">
        <w:pPr>
          <w:pStyle w:val="Footer"/>
          <w:jc w:val="right"/>
        </w:pPr>
        <w:r>
          <w:t xml:space="preserve">Page | </w:t>
        </w:r>
        <w:r>
          <w:fldChar w:fldCharType="begin"/>
        </w:r>
        <w:r>
          <w:instrText xml:space="preserve"> PAGE   \* MERGEFORMAT </w:instrText>
        </w:r>
        <w:r>
          <w:fldChar w:fldCharType="separate"/>
        </w:r>
        <w:r w:rsidR="003B4666">
          <w:rPr>
            <w:noProof/>
          </w:rPr>
          <w:t>21</w:t>
        </w:r>
        <w:r>
          <w:rPr>
            <w:noProof/>
          </w:rPr>
          <w:fldChar w:fldCharType="end"/>
        </w:r>
        <w:r>
          <w:t xml:space="preserve"> </w:t>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14FA" w14:textId="57188AEC" w:rsidR="007C0F25" w:rsidRPr="00F14DD8" w:rsidRDefault="007C0F25" w:rsidP="00F14DD8">
    <w:pPr>
      <w:jc w:val="center"/>
      <w:rPr>
        <w:rFonts w:ascii="Times New Roman" w:hAnsi="Times New Roman" w:cs="Times New Roman"/>
        <w:b/>
        <w:color w:val="600012" w:themeColor="accent2" w:themeShade="80"/>
        <w:sz w:val="16"/>
        <w:szCs w:val="16"/>
      </w:rPr>
    </w:pPr>
    <w:r w:rsidRPr="004D7F7E">
      <w:rPr>
        <w:rFonts w:ascii="Times New Roman" w:hAnsi="Times New Roman" w:cs="Times New Roman"/>
        <w:b/>
        <w:noProof/>
        <w:color w:val="600012" w:themeColor="accent2" w:themeShade="80"/>
        <w:sz w:val="16"/>
        <w:szCs w:val="16"/>
        <w:lang w:val="en-US"/>
      </w:rPr>
      <mc:AlternateContent>
        <mc:Choice Requires="wpg">
          <w:drawing>
            <wp:anchor distT="0" distB="0" distL="114300" distR="114300" simplePos="0" relativeHeight="251659264" behindDoc="0" locked="1" layoutInCell="1" allowOverlap="1" wp14:anchorId="5A6715DA" wp14:editId="3FBE3CBD">
              <wp:simplePos x="0" y="0"/>
              <wp:positionH relativeFrom="column">
                <wp:posOffset>-410407</wp:posOffset>
              </wp:positionH>
              <wp:positionV relativeFrom="paragraph">
                <wp:posOffset>-420709</wp:posOffset>
              </wp:positionV>
              <wp:extent cx="6739128" cy="484632"/>
              <wp:effectExtent l="0" t="0" r="0" b="0"/>
              <wp:wrapNone/>
              <wp:docPr id="15" name="Group 15"/>
              <wp:cNvGraphicFramePr/>
              <a:graphic xmlns:a="http://schemas.openxmlformats.org/drawingml/2006/main">
                <a:graphicData uri="http://schemas.microsoft.com/office/word/2010/wordprocessingGroup">
                  <wpg:wgp>
                    <wpg:cNvGrpSpPr/>
                    <wpg:grpSpPr>
                      <a:xfrm>
                        <a:off x="0" y="0"/>
                        <a:ext cx="6739128" cy="484632"/>
                        <a:chOff x="0" y="0"/>
                        <a:chExt cx="5508358" cy="392504"/>
                      </a:xfrm>
                    </wpg:grpSpPr>
                    <wpg:grpSp>
                      <wpg:cNvPr id="2" name="Group 2"/>
                      <wpg:cNvGrpSpPr>
                        <a:grpSpLocks/>
                      </wpg:cNvGrpSpPr>
                      <wpg:grpSpPr bwMode="auto">
                        <a:xfrm>
                          <a:off x="0" y="0"/>
                          <a:ext cx="5413529" cy="219075"/>
                          <a:chOff x="1060" y="8992"/>
                          <a:chExt cx="10085" cy="345"/>
                        </a:xfrm>
                      </wpg:grpSpPr>
                      <wps:wsp>
                        <wps:cNvPr id="3" name="AutoShape 3"/>
                        <wps:cNvCnPr>
                          <a:cxnSpLocks noChangeShapeType="1"/>
                        </wps:cNvCnPr>
                        <wps:spPr bwMode="auto">
                          <a:xfrm>
                            <a:off x="1076" y="9160"/>
                            <a:ext cx="10069" cy="0"/>
                          </a:xfrm>
                          <a:prstGeom prst="straightConnector1">
                            <a:avLst/>
                          </a:prstGeom>
                          <a:noFill/>
                          <a:ln w="57150">
                            <a:solidFill>
                              <a:schemeClr val="accent2">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wps:wsp>
                        <wps:cNvPr id="4" name="Oval 4"/>
                        <wps:cNvSpPr>
                          <a:spLocks noChangeArrowheads="1"/>
                        </wps:cNvSpPr>
                        <wps:spPr bwMode="auto">
                          <a:xfrm>
                            <a:off x="1060" y="8992"/>
                            <a:ext cx="366" cy="345"/>
                          </a:xfrm>
                          <a:prstGeom prst="ellipse">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 name="Text Box 2"/>
                      <wps:cNvSpPr txBox="1">
                        <a:spLocks noChangeArrowheads="1"/>
                      </wps:cNvSpPr>
                      <wps:spPr bwMode="auto">
                        <a:xfrm>
                          <a:off x="3253839" y="154379"/>
                          <a:ext cx="2254519"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7129" w14:textId="77777777" w:rsidR="007C0F25" w:rsidRPr="004D7F7E" w:rsidRDefault="007C0F25" w:rsidP="003B0D12">
                            <w:pPr>
                              <w:pStyle w:val="Copyright"/>
                              <w:rPr>
                                <w:rFonts w:ascii="Times New Roman" w:hAnsi="Times New Roman" w:cs="Times New Roman"/>
                              </w:rPr>
                            </w:pPr>
                            <w:r w:rsidRPr="00B226E2">
                              <w:t xml:space="preserve">© </w:t>
                            </w:r>
                            <w:r w:rsidR="00253F91">
                              <w:rPr>
                                <w:rFonts w:ascii="Times New Roman" w:hAnsi="Times New Roman" w:cs="Times New Roman"/>
                              </w:rPr>
                              <w:t>2017</w:t>
                            </w:r>
                            <w:r w:rsidRPr="004D7F7E">
                              <w:rPr>
                                <w:rFonts w:ascii="Times New Roman" w:hAnsi="Times New Roman" w:cs="Times New Roman"/>
                              </w:rPr>
                              <w:t xml:space="preserve"> </w:t>
                            </w:r>
                            <w:proofErr w:type="spellStart"/>
                            <w:r w:rsidRPr="004D7F7E">
                              <w:rPr>
                                <w:rFonts w:ascii="Times New Roman" w:hAnsi="Times New Roman" w:cs="Times New Roman"/>
                              </w:rPr>
                              <w:t>Penerbit</w:t>
                            </w:r>
                            <w:proofErr w:type="spellEnd"/>
                            <w:r w:rsidRPr="004D7F7E">
                              <w:rPr>
                                <w:rFonts w:ascii="Times New Roman" w:hAnsi="Times New Roman" w:cs="Times New Roman"/>
                              </w:rPr>
                              <w:t xml:space="preserve"> UTM Press. All rights</w:t>
                            </w:r>
                            <w:r w:rsidR="00CB0CA7">
                              <w:rPr>
                                <w:rFonts w:ascii="Times New Roman" w:hAnsi="Times New Roman" w:cs="Times New Roman"/>
                              </w:rPr>
                              <w:t xml:space="preserve"> </w:t>
                            </w:r>
                            <w:r w:rsidRPr="004D7F7E">
                              <w:rPr>
                                <w:rFonts w:ascii="Times New Roman" w:hAnsi="Times New Roman" w:cs="Times New Roman"/>
                              </w:rPr>
                              <w:t>reserved.</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A6715DA" id="Group 15" o:spid="_x0000_s1032" style="position:absolute;left:0;text-align:left;margin-left:-32.3pt;margin-top:-33.1pt;width:530.65pt;height:38.15pt;z-index:251659264;mso-width-relative:margin;mso-height-relative:margin" coordsize="5508358,39250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">
              <v:group id="Group 2" o:spid="_x0000_s1033" style="position:absolute;width:5413529;height:219075" coordorigin="1060,8992" coordsize="10085,34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shapetype id="_x0000_t32" coordsize="21600,21600" o:spt="32" o:oned="t" path="m0,0l21600,21600e" filled="f">
                  <v:path arrowok="t" fillok="f" o:connecttype="none"/>
                  <o:lock v:ext="edit" shapetype="t"/>
                </v:shapetype>
                <v:shape id="AutoShape 3" o:spid="_x0000_s1034" type="#_x0000_t32" style="position:absolute;left:1076;top:9160;width:1006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L8mPsMAAADaAAAADwAAAGRycy9kb3ducmV2LnhtbESPzWrDMBCE74W+g9hCb42cFkLrRAkh&#10;peBDesgPJcfF2tgm1sqRtrb79lUh0OMwM98wi9XoWtVTiI1nA9NJBoq49LbhysDx8PH0CioKssXW&#10;Mxn4oQir5f3dAnPrB95Rv5dKJQjHHA3UIl2udSxrchgnviNO3tkHh5JkqLQNOCS4a/Vzls20w4bT&#10;Qo0dbWoqL/tvZ6D6lLdiDF/9+6nQM6atbIerNebxYVzPQQmN8h++tQtr4AX+rqQboJ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C/Jj7DAAAA2gAAAA8AAAAAAAAAAAAA&#10;AAAAoQIAAGRycy9kb3ducmV2LnhtbFBLBQYAAAAABAAEAPkAAACRAwAAAAA=&#10;" strokecolor="#8f001b [2405]" strokeweight="4.5pt">
                  <v:shadow color="#622423" opacity=".5" mv:blur="0" offset="1pt,2pt"/>
                </v:shape>
                <v:oval id="Oval 4" o:spid="_x0000_s1035" style="position:absolute;left:1060;top:8992;width:366;height:3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j9w5wgAA&#10;ANoAAAAPAAAAZHJzL2Rvd25yZXYueG1sRI/disIwFITvF3yHcIS9W1OXolKNIsKCsIq/iJeH5tgW&#10;m5PSRFvf3giCl8PMfMNMZq0pxZ1qV1hW0O9FIIhTqwvOFBwPfz8jEM4jaywtk4IHOZhNO18TTLRt&#10;eEf3vc9EgLBLUEHufZVI6dKcDLqerYiDd7G1QR9knUldYxPgppS/UTSQBgsOCzlWtMgpve5vRoHc&#10;zuPN8BHfTtcm1qv1//K42Z2V+u628zEIT63/hN/tpVYQw+tKuAFy+g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uP3DnCAAAA2gAAAA8AAAAAAAAAAAAAAAAAlwIAAGRycy9kb3du&#10;cmV2LnhtbFBLBQYAAAAABAAEAPUAAACGAwAAAAA=&#10;" fillcolor="#8f001b [2405]" stroked="f"/>
              </v:group>
              <v:shapetype id="_x0000_t202" coordsize="21600,21600" o:spt="202" path="m0,0l0,21600,21600,21600,21600,0xe">
                <v:stroke joinstyle="miter"/>
                <v:path gradientshapeok="t" o:connecttype="rect"/>
              </v:shapetype>
              <v:shape id="Text Box 2" o:spid="_x0000_s1036" type="#_x0000_t202" style="position:absolute;left:3253839;top:154379;width:2254519;height:2381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1C887129" w14:textId="77777777" w:rsidR="007C0F25" w:rsidRPr="004D7F7E" w:rsidRDefault="007C0F25" w:rsidP="003B0D12">
                      <w:pPr>
                        <w:pStyle w:val="Copyright"/>
                        <w:rPr>
                          <w:rFonts w:ascii="Times New Roman" w:hAnsi="Times New Roman" w:cs="Times New Roman"/>
                        </w:rPr>
                      </w:pPr>
                      <w:r w:rsidRPr="00B226E2">
                        <w:t xml:space="preserve">© </w:t>
                      </w:r>
                      <w:r w:rsidR="00253F91">
                        <w:rPr>
                          <w:rFonts w:ascii="Times New Roman" w:hAnsi="Times New Roman" w:cs="Times New Roman"/>
                        </w:rPr>
                        <w:t>2017</w:t>
                      </w:r>
                      <w:r w:rsidRPr="004D7F7E">
                        <w:rPr>
                          <w:rFonts w:ascii="Times New Roman" w:hAnsi="Times New Roman" w:cs="Times New Roman"/>
                        </w:rPr>
                        <w:t xml:space="preserve"> </w:t>
                      </w:r>
                      <w:proofErr w:type="spellStart"/>
                      <w:r w:rsidRPr="004D7F7E">
                        <w:rPr>
                          <w:rFonts w:ascii="Times New Roman" w:hAnsi="Times New Roman" w:cs="Times New Roman"/>
                        </w:rPr>
                        <w:t>Penerbit</w:t>
                      </w:r>
                      <w:proofErr w:type="spellEnd"/>
                      <w:r w:rsidRPr="004D7F7E">
                        <w:rPr>
                          <w:rFonts w:ascii="Times New Roman" w:hAnsi="Times New Roman" w:cs="Times New Roman"/>
                        </w:rPr>
                        <w:t xml:space="preserve"> UTM Press. All rights</w:t>
                      </w:r>
                      <w:r w:rsidR="00CB0CA7">
                        <w:rPr>
                          <w:rFonts w:ascii="Times New Roman" w:hAnsi="Times New Roman" w:cs="Times New Roman"/>
                        </w:rPr>
                        <w:t xml:space="preserve"> </w:t>
                      </w:r>
                      <w:r w:rsidRPr="004D7F7E">
                        <w:rPr>
                          <w:rFonts w:ascii="Times New Roman" w:hAnsi="Times New Roman" w:cs="Times New Roman"/>
                        </w:rPr>
                        <w:t>reserved.</w:t>
                      </w:r>
                    </w:p>
                  </w:txbxContent>
                </v:textbox>
              </v:shape>
              <w10:anchorlock/>
            </v:group>
          </w:pict>
        </mc:Fallback>
      </mc:AlternateContent>
    </w:r>
    <w:r w:rsidR="00F14DD8">
      <w:rPr>
        <w:rFonts w:ascii="Times New Roman" w:hAnsi="Times New Roman" w:cs="Times New Roman"/>
        <w:b/>
        <w:color w:val="600012" w:themeColor="accent2" w:themeShade="80"/>
        <w:sz w:val="16"/>
        <w:szCs w:val="16"/>
      </w:rPr>
      <w:t>| 03-1</w:t>
    </w:r>
    <w:r w:rsidR="00253F91">
      <w:rPr>
        <w:rFonts w:ascii="Times New Roman" w:hAnsi="Times New Roman" w:cs="Times New Roman"/>
        <w:b/>
        <w:color w:val="600012" w:themeColor="accent2" w:themeShade="80"/>
        <w:sz w:val="16"/>
        <w:szCs w:val="16"/>
      </w:rPr>
      <w:t xml:space="preserve"> (2017</w:t>
    </w:r>
    <w:r w:rsidR="00F14DD8">
      <w:rPr>
        <w:rFonts w:ascii="Times New Roman" w:hAnsi="Times New Roman" w:cs="Times New Roman"/>
        <w:b/>
        <w:color w:val="600012" w:themeColor="accent2" w:themeShade="80"/>
        <w:sz w:val="16"/>
        <w:szCs w:val="16"/>
      </w:rPr>
      <w:t>) pp. 11-21</w:t>
    </w:r>
    <w:r w:rsidRPr="004D7F7E">
      <w:rPr>
        <w:rFonts w:ascii="Times New Roman" w:hAnsi="Times New Roman" w:cs="Times New Roman"/>
        <w:b/>
        <w:color w:val="600012" w:themeColor="accent2" w:themeShade="80"/>
        <w:sz w:val="16"/>
        <w:szCs w:val="16"/>
      </w:rPr>
      <w:t>| www.</w:t>
    </w:r>
    <w:r w:rsidRPr="004D7F7E">
      <w:rPr>
        <w:rFonts w:ascii="Times New Roman" w:hAnsi="Times New Roman" w:cs="Times New Roman"/>
        <w:color w:val="600012" w:themeColor="accent2" w:themeShade="80"/>
      </w:rPr>
      <w:t xml:space="preserve"> </w:t>
    </w:r>
    <w:r w:rsidRPr="004D7F7E">
      <w:rPr>
        <w:rFonts w:ascii="Times New Roman" w:hAnsi="Times New Roman" w:cs="Times New Roman"/>
        <w:b/>
        <w:color w:val="600012" w:themeColor="accent2" w:themeShade="80"/>
        <w:sz w:val="16"/>
        <w:szCs w:val="16"/>
      </w:rPr>
      <w:t xml:space="preserve">http://jurnalumran.utm.my/index.php/umran |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01A03" w14:textId="77777777" w:rsidR="00D83670" w:rsidRDefault="00D83670" w:rsidP="007C0F25">
      <w:pPr>
        <w:spacing w:after="0" w:line="240" w:lineRule="auto"/>
      </w:pPr>
      <w:r>
        <w:separator/>
      </w:r>
    </w:p>
  </w:footnote>
  <w:footnote w:type="continuationSeparator" w:id="0">
    <w:p w14:paraId="03F7100C" w14:textId="77777777" w:rsidR="00D83670" w:rsidRDefault="00D83670" w:rsidP="007C0F2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6CB6" w14:textId="1B198104" w:rsidR="007C0F25" w:rsidRDefault="00F14DD8" w:rsidP="007C0F25">
    <w:pPr>
      <w:pStyle w:val="Header"/>
      <w:jc w:val="center"/>
      <w:rPr>
        <w:rFonts w:ascii="Times New Roman" w:hAnsi="Times New Roman" w:cs="Times New Roman"/>
        <w:b/>
        <w:i/>
        <w:color w:val="8F001B" w:themeColor="accent2" w:themeShade="BF"/>
        <w:sz w:val="16"/>
        <w:szCs w:val="16"/>
      </w:rPr>
    </w:pPr>
    <w:proofErr w:type="spellStart"/>
    <w:r>
      <w:rPr>
        <w:rFonts w:ascii="Times New Roman" w:hAnsi="Times New Roman" w:cs="Times New Roman"/>
        <w:b/>
        <w:i/>
        <w:color w:val="8F001B" w:themeColor="accent2" w:themeShade="BF"/>
        <w:sz w:val="16"/>
        <w:szCs w:val="16"/>
      </w:rPr>
      <w:t>Sofiah</w:t>
    </w:r>
    <w:proofErr w:type="spellEnd"/>
    <w:r>
      <w:rPr>
        <w:rFonts w:ascii="Times New Roman" w:hAnsi="Times New Roman" w:cs="Times New Roman"/>
        <w:b/>
        <w:i/>
        <w:color w:val="8F001B" w:themeColor="accent2" w:themeShade="BF"/>
        <w:sz w:val="16"/>
        <w:szCs w:val="16"/>
      </w:rPr>
      <w:t xml:space="preserve"> Mohamed</w:t>
    </w:r>
    <w:r w:rsidR="007C0F25" w:rsidRPr="004D7F7E">
      <w:rPr>
        <w:rFonts w:ascii="Times New Roman" w:hAnsi="Times New Roman" w:cs="Times New Roman"/>
        <w:b/>
        <w:i/>
        <w:color w:val="8F001B" w:themeColor="accent2" w:themeShade="BF"/>
        <w:sz w:val="16"/>
        <w:szCs w:val="16"/>
      </w:rPr>
      <w:t xml:space="preserve"> et al. / UMRAN – International Journal of Islamic and </w:t>
    </w:r>
    <w:r>
      <w:rPr>
        <w:rFonts w:ascii="Times New Roman" w:hAnsi="Times New Roman" w:cs="Times New Roman"/>
        <w:b/>
        <w:i/>
        <w:color w:val="8F001B" w:themeColor="accent2" w:themeShade="BF"/>
        <w:sz w:val="16"/>
        <w:szCs w:val="16"/>
      </w:rPr>
      <w:t>Civilizational Studies. Vol.4, No. 3-1 (2017</w:t>
    </w:r>
    <w:r w:rsidR="007C0F25" w:rsidRPr="004D7F7E">
      <w:rPr>
        <w:rFonts w:ascii="Times New Roman" w:hAnsi="Times New Roman" w:cs="Times New Roman"/>
        <w:b/>
        <w:i/>
        <w:color w:val="8F001B" w:themeColor="accent2" w:themeShade="BF"/>
        <w:sz w:val="16"/>
        <w:szCs w:val="16"/>
      </w:rPr>
      <w:t xml:space="preserve">) </w:t>
    </w:r>
    <w:r>
      <w:rPr>
        <w:rFonts w:ascii="Times New Roman" w:hAnsi="Times New Roman" w:cs="Times New Roman"/>
        <w:b/>
        <w:i/>
        <w:color w:val="8F001B" w:themeColor="accent2" w:themeShade="BF"/>
        <w:sz w:val="16"/>
        <w:szCs w:val="16"/>
      </w:rPr>
      <w:t>11–21</w:t>
    </w:r>
  </w:p>
  <w:p w14:paraId="382F1F23" w14:textId="77777777" w:rsidR="00CA5232" w:rsidRPr="004D7F7E" w:rsidRDefault="00CA5232" w:rsidP="007C0F25">
    <w:pPr>
      <w:pStyle w:val="Header"/>
      <w:jc w:val="center"/>
      <w:rPr>
        <w:rFonts w:ascii="Times New Roman" w:hAnsi="Times New Roman" w:cs="Times New Roman"/>
        <w:b/>
        <w:i/>
        <w:color w:val="8F001B" w:themeColor="accent2" w:themeShade="BF"/>
        <w:sz w:val="16"/>
        <w:szCs w:val="1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3069" w14:textId="77777777" w:rsidR="004E5BED" w:rsidRDefault="00892D83">
    <w:pPr>
      <w:pStyle w:val="Header"/>
    </w:pPr>
    <w:r>
      <w:rPr>
        <w:noProof/>
        <w:lang w:val="en-US"/>
      </w:rPr>
      <mc:AlternateContent>
        <mc:Choice Requires="wpg">
          <w:drawing>
            <wp:anchor distT="0" distB="0" distL="114300" distR="114300" simplePos="0" relativeHeight="251661312" behindDoc="1" locked="1" layoutInCell="1" allowOverlap="1" wp14:anchorId="21084BB3" wp14:editId="564CC67A">
              <wp:simplePos x="0" y="0"/>
              <wp:positionH relativeFrom="column">
                <wp:posOffset>-584200</wp:posOffset>
              </wp:positionH>
              <wp:positionV relativeFrom="paragraph">
                <wp:posOffset>-330200</wp:posOffset>
              </wp:positionV>
              <wp:extent cx="7132320" cy="539115"/>
              <wp:effectExtent l="0" t="0" r="0" b="0"/>
              <wp:wrapTight wrapText="bothSides">
                <wp:wrapPolygon edited="0">
                  <wp:start x="115" y="0"/>
                  <wp:lineTo x="115" y="20608"/>
                  <wp:lineTo x="4327" y="20608"/>
                  <wp:lineTo x="21519" y="19081"/>
                  <wp:lineTo x="21519" y="4580"/>
                  <wp:lineTo x="4327" y="0"/>
                  <wp:lineTo x="115" y="0"/>
                </wp:wrapPolygon>
              </wp:wrapTight>
              <wp:docPr id="6" name="Group 6"/>
              <wp:cNvGraphicFramePr/>
              <a:graphic xmlns:a="http://schemas.openxmlformats.org/drawingml/2006/main">
                <a:graphicData uri="http://schemas.microsoft.com/office/word/2010/wordprocessingGroup">
                  <wpg:wgp>
                    <wpg:cNvGrpSpPr/>
                    <wpg:grpSpPr>
                      <a:xfrm>
                        <a:off x="0" y="0"/>
                        <a:ext cx="7132320" cy="539115"/>
                        <a:chOff x="0" y="0"/>
                        <a:chExt cx="7044801" cy="540385"/>
                      </a:xfrm>
                    </wpg:grpSpPr>
                    <wps:wsp>
                      <wps:cNvPr id="7" name="Text Box 102"/>
                      <wps:cNvSpPr txBox="1">
                        <a:spLocks noChangeArrowheads="1"/>
                      </wps:cNvSpPr>
                      <wps:spPr bwMode="auto">
                        <a:xfrm>
                          <a:off x="0" y="0"/>
                          <a:ext cx="1467059"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CF1C3" w14:textId="77777777" w:rsidR="00D429FB" w:rsidRPr="002B76DA" w:rsidRDefault="00D429FB" w:rsidP="00D429FB">
                            <w:pPr>
                              <w:pStyle w:val="UMRAN"/>
                              <w:rPr>
                                <w:rFonts w:ascii="Garamond" w:hAnsi="Garamond"/>
                                <w:sz w:val="56"/>
                              </w:rPr>
                            </w:pPr>
                            <w:r w:rsidRPr="002B76DA">
                              <w:rPr>
                                <w:rFonts w:ascii="Garamond" w:hAnsi="Garamond"/>
                                <w:sz w:val="56"/>
                              </w:rPr>
                              <w:t>UMRAN</w:t>
                            </w:r>
                          </w:p>
                          <w:p w14:paraId="574363CF" w14:textId="77777777" w:rsidR="00892D83" w:rsidRPr="007173C1" w:rsidRDefault="00892D83" w:rsidP="00892D83">
                            <w:pPr>
                              <w:pStyle w:val="UMRAN"/>
                            </w:pPr>
                            <w:r w:rsidRPr="007173C1">
                              <w:t>N</w:t>
                            </w:r>
                          </w:p>
                        </w:txbxContent>
                      </wps:txbx>
                      <wps:bodyPr rot="0" vert="horz" wrap="square" lIns="91440" tIns="45720" rIns="91440" bIns="45720" anchor="t" anchorCtr="0" upright="1">
                        <a:noAutofit/>
                      </wps:bodyPr>
                    </wps:wsp>
                    <wps:wsp>
                      <wps:cNvPr id="9" name="AutoShape 98"/>
                      <wps:cNvSpPr>
                        <a:spLocks noChangeArrowheads="1"/>
                      </wps:cNvSpPr>
                      <wps:spPr bwMode="auto">
                        <a:xfrm>
                          <a:off x="5933551" y="150725"/>
                          <a:ext cx="1111250" cy="284480"/>
                        </a:xfrm>
                        <a:prstGeom prst="roundRect">
                          <a:avLst>
                            <a:gd name="adj" fmla="val 16667"/>
                          </a:avLst>
                        </a:prstGeom>
                        <a:solidFill>
                          <a:schemeClr val="accent2">
                            <a:lumMod val="75000"/>
                            <a:lumOff val="0"/>
                          </a:schemeClr>
                        </a:solidFill>
                        <a:ln>
                          <a:noFill/>
                        </a:ln>
                        <a:extLst>
                          <a:ext uri="{91240B29-F687-4F45-9708-019B960494DF}">
                            <a14:hiddenLine xmlns:a14="http://schemas.microsoft.com/office/drawing/2010/main" w="9525">
                              <a:solidFill>
                                <a:srgbClr val="C00000"/>
                              </a:solidFill>
                              <a:round/>
                              <a:headEnd/>
                              <a:tailEnd/>
                            </a14:hiddenLine>
                          </a:ext>
                        </a:extLst>
                      </wps:spPr>
                      <wps:bodyPr rot="0" vert="horz" wrap="square" lIns="91440" tIns="45720" rIns="91440" bIns="45720" anchor="t" anchorCtr="0" upright="1">
                        <a:noAutofit/>
                      </wps:bodyPr>
                    </wps:wsp>
                    <wps:wsp>
                      <wps:cNvPr id="11" name="AutoShape 100"/>
                      <wps:cNvCnPr>
                        <a:cxnSpLocks noChangeShapeType="1"/>
                      </wps:cNvCnPr>
                      <wps:spPr bwMode="auto">
                        <a:xfrm>
                          <a:off x="1530388" y="127947"/>
                          <a:ext cx="4145845" cy="12730"/>
                        </a:xfrm>
                        <a:prstGeom prst="curvedConnector3">
                          <a:avLst>
                            <a:gd name="adj1" fmla="val 50000"/>
                          </a:avLst>
                        </a:prstGeom>
                        <a:noFill/>
                        <a:ln w="57150">
                          <a:solidFill>
                            <a:schemeClr val="accent2">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wps:wsp>
                      <wps:cNvPr id="12" name="Text Box 2"/>
                      <wps:cNvSpPr txBox="1">
                        <a:spLocks noChangeArrowheads="1"/>
                      </wps:cNvSpPr>
                      <wps:spPr bwMode="auto">
                        <a:xfrm>
                          <a:off x="5977293" y="140677"/>
                          <a:ext cx="1016077"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DF23D" w14:textId="77777777" w:rsidR="00892D83" w:rsidRPr="003B4666" w:rsidRDefault="00892D83" w:rsidP="00253F91">
                            <w:pPr>
                              <w:pStyle w:val="UMRAN"/>
                              <w:jc w:val="center"/>
                              <w:rPr>
                                <w:sz w:val="24"/>
                                <w:szCs w:val="24"/>
                              </w:rPr>
                            </w:pPr>
                            <w:r w:rsidRPr="003B4666">
                              <w:rPr>
                                <w:color w:val="FFFFFF" w:themeColor="background1"/>
                                <w:sz w:val="24"/>
                                <w:szCs w:val="24"/>
                              </w:rPr>
                              <w:t>Full</w:t>
                            </w:r>
                            <w:r w:rsidR="00253F91" w:rsidRPr="003B4666">
                              <w:rPr>
                                <w:color w:val="FFFFFF" w:themeColor="background1"/>
                                <w:sz w:val="24"/>
                                <w:szCs w:val="24"/>
                              </w:rPr>
                              <w:t xml:space="preserve"> Paper</w:t>
                            </w:r>
                            <w:r w:rsidRPr="003B4666">
                              <w:rPr>
                                <w:color w:val="FFFFFF" w:themeColor="background1"/>
                                <w:sz w:val="24"/>
                                <w:szCs w:val="24"/>
                              </w:rPr>
                              <w:t xml:space="preserve"> </w:t>
                            </w:r>
                            <w:proofErr w:type="spellStart"/>
                            <w:r w:rsidRPr="003B4666">
                              <w:rPr>
                                <w:color w:val="FFFFFF" w:themeColor="background1"/>
                                <w:sz w:val="24"/>
                                <w:szCs w:val="24"/>
                              </w:rPr>
                              <w:t>Paper</w:t>
                            </w:r>
                            <w:proofErr w:type="spellEnd"/>
                          </w:p>
                        </w:txbxContent>
                      </wps:txbx>
                      <wps:bodyPr rot="0" vert="horz" wrap="square" lIns="91440" tIns="45720" rIns="91440" bIns="45720" anchor="t" anchorCtr="0" upright="1">
                        <a:noAutofit/>
                      </wps:bodyPr>
                    </wps:wsp>
                    <wps:wsp>
                      <wps:cNvPr id="13" name="Text Box 104"/>
                      <wps:cNvSpPr txBox="1">
                        <a:spLocks noChangeArrowheads="1"/>
                      </wps:cNvSpPr>
                      <wps:spPr bwMode="auto">
                        <a:xfrm>
                          <a:off x="1530388" y="216039"/>
                          <a:ext cx="4296375"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7E8EF" w14:textId="77777777" w:rsidR="00D429FB" w:rsidRPr="002B76DA" w:rsidRDefault="00D429FB" w:rsidP="00D429FB">
                            <w:pPr>
                              <w:spacing w:after="0" w:line="240" w:lineRule="auto"/>
                              <w:ind w:left="-144"/>
                              <w:rPr>
                                <w:rFonts w:ascii="Garamond" w:hAnsi="Garamond"/>
                                <w:b/>
                                <w:color w:val="8F001B"/>
                                <w:spacing w:val="4"/>
                                <w:sz w:val="26"/>
                                <w:szCs w:val="36"/>
                              </w:rPr>
                            </w:pPr>
                            <w:r w:rsidRPr="002B76DA">
                              <w:rPr>
                                <w:rFonts w:ascii="Garamond" w:hAnsi="Garamond"/>
                                <w:b/>
                                <w:color w:val="8F001B"/>
                                <w:spacing w:val="4"/>
                                <w:sz w:val="26"/>
                                <w:szCs w:val="36"/>
                              </w:rPr>
                              <w:t>I</w:t>
                            </w:r>
                            <w:r>
                              <w:rPr>
                                <w:rFonts w:ascii="Garamond" w:hAnsi="Garamond"/>
                                <w:b/>
                                <w:color w:val="8F001B"/>
                                <w:spacing w:val="4"/>
                                <w:sz w:val="26"/>
                                <w:szCs w:val="36"/>
                              </w:rPr>
                              <w:t xml:space="preserve">nternational Journal of Islamic </w:t>
                            </w:r>
                            <w:r w:rsidRPr="002B76DA">
                              <w:rPr>
                                <w:rFonts w:ascii="Garamond" w:hAnsi="Garamond"/>
                                <w:b/>
                                <w:color w:val="8F001B"/>
                                <w:spacing w:val="4"/>
                                <w:sz w:val="26"/>
                                <w:szCs w:val="36"/>
                              </w:rPr>
                              <w:t>and Civilizational Studies</w:t>
                            </w:r>
                          </w:p>
                          <w:p w14:paraId="088FE5C7" w14:textId="77777777" w:rsidR="00892D83" w:rsidRPr="007876FF" w:rsidRDefault="00892D83" w:rsidP="00892D83">
                            <w:pPr>
                              <w:spacing w:after="0" w:line="240" w:lineRule="auto"/>
                              <w:ind w:left="-144"/>
                              <w:rPr>
                                <w:rFonts w:ascii="Arial Rounded MT Bold" w:hAnsi="Arial Rounded MT Bold"/>
                                <w:b/>
                                <w:color w:val="8F001B" w:themeColor="accent2" w:themeShade="BF"/>
                                <w:spacing w:val="4"/>
                                <w:sz w:val="30"/>
                                <w:szCs w:val="36"/>
                              </w:rPr>
                            </w:pPr>
                            <w:r w:rsidRPr="007876FF">
                              <w:rPr>
                                <w:rFonts w:ascii="Arial Rounded MT Bold" w:hAnsi="Arial Rounded MT Bold"/>
                                <w:b/>
                                <w:color w:val="8F001B" w:themeColor="accent2" w:themeShade="BF"/>
                                <w:spacing w:val="4"/>
                                <w:sz w:val="30"/>
                                <w:szCs w:val="36"/>
                              </w:rPr>
                              <w:t>Civilizational Studies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084BB3" id="Group 6" o:spid="_x0000_s1026" style="position:absolute;left:0;text-align:left;margin-left:-46pt;margin-top:-25.95pt;width:561.6pt;height:42.45pt;z-index:-251655168;mso-width-relative:margin;mso-height-relative:margin" coordsize="7044801,5403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">
              <v:shapetype id="_x0000_t202" coordsize="21600,21600" o:spt="202" path="m0,0l0,21600,21600,21600,21600,0xe">
                <v:stroke joinstyle="miter"/>
                <v:path gradientshapeok="t" o:connecttype="rect"/>
              </v:shapetype>
              <v:shape id="Text Box 102" o:spid="_x0000_s1027" type="#_x0000_t202" style="position:absolute;width:1467059;height:5403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002CF1C3" w14:textId="77777777" w:rsidR="00D429FB" w:rsidRPr="002B76DA" w:rsidRDefault="00D429FB" w:rsidP="00D429FB">
                      <w:pPr>
                        <w:pStyle w:val="UMRAN"/>
                        <w:rPr>
                          <w:rFonts w:ascii="Garamond" w:hAnsi="Garamond"/>
                          <w:sz w:val="56"/>
                        </w:rPr>
                      </w:pPr>
                      <w:r w:rsidRPr="002B76DA">
                        <w:rPr>
                          <w:rFonts w:ascii="Garamond" w:hAnsi="Garamond"/>
                          <w:sz w:val="56"/>
                        </w:rPr>
                        <w:t>UMRAN</w:t>
                      </w:r>
                    </w:p>
                    <w:p w14:paraId="574363CF" w14:textId="77777777" w:rsidR="00892D83" w:rsidRPr="007173C1" w:rsidRDefault="00892D83" w:rsidP="00892D83">
                      <w:pPr>
                        <w:pStyle w:val="UMRAN"/>
                      </w:pPr>
                      <w:r w:rsidRPr="007173C1">
                        <w:t>N</w:t>
                      </w:r>
                    </w:p>
                  </w:txbxContent>
                </v:textbox>
              </v:shape>
              <v:roundrect id="AutoShape 98" o:spid="_x0000_s1028" style="position:absolute;left:5933551;top:150725;width:1111250;height:28448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6HL/wwAA&#10;ANoAAAAPAAAAZHJzL2Rvd25yZXYueG1sRI/NasMwEITvgb6D2EJvsewUSupGNiE0EHrLD6THxdpK&#10;Tq2VYymJ+/ZRodDjMDPfMIt6dJ240hBazwqKLAdB3HjdslFw2K+ncxAhImvsPJOCHwpQVw+TBZba&#10;33hL1100IkE4lKjAxtiXUobGksOQ+Z44eV9+cBiTHIzUA94S3HVylucv0mHLacFiTytLzffu4hT0&#10;mwLP+rn4OPrT6mTP78Z8XpZKPT2OyzcQkcb4H/5rb7SCV/i9km6ArO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6HL/wwAAANoAAAAPAAAAAAAAAAAAAAAAAJcCAABkcnMvZG93&#10;bnJldi54bWxQSwUGAAAAAAQABAD1AAAAhwMAAAAA&#10;" fillcolor="#8f001b [2405]" stroked="f" strokecolor="#c00000"/>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AutoShape 100" o:spid="_x0000_s1029" type="#_x0000_t38" style="position:absolute;left:1530388;top:127947;width:4145845;height:12730;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abyw74AAADbAAAADwAAAGRycy9kb3ducmV2LnhtbERPSwrCMBDdC94hjOBOU12IVKOIIIoi&#10;4mfhcmjGtthMShNt9fRGENzN431nOm9MIZ5UudyygkE/AkGcWJ1zquByXvXGIJxH1lhYJgUvcjCf&#10;tVtTjLWt+UjPk09FCGEXo4LM+zKW0iUZGXR9WxIH7mYrgz7AKpW6wjqEm0IOo2gkDeYcGjIsaZlR&#10;cj89jIID7/evaHN9D7drrtd+ucPtY6dUt9MsJiA8Nf4v/rk3OswfwPeXcICcfQ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ClpvLDvgAAANsAAAAPAAAAAAAAAAAAAAAAAKEC&#10;AABkcnMvZG93bnJldi54bWxQSwUGAAAAAAQABAD5AAAAjAMAAAAA&#10;" adj="10800" strokecolor="#8f001b [2405]" strokeweight="4.5pt">
                <v:shadow color="#622423" opacity=".5" mv:blur="0" offset="1pt,2pt"/>
              </v:shape>
              <v:shape id="Text Box 2" o:spid="_x0000_s1030" type="#_x0000_t202" style="position:absolute;left:5977293;top:140677;width:1016077;height:279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21DDF23D" w14:textId="77777777" w:rsidR="00892D83" w:rsidRPr="003B4666" w:rsidRDefault="00892D83" w:rsidP="00253F91">
                      <w:pPr>
                        <w:pStyle w:val="UMRAN"/>
                        <w:jc w:val="center"/>
                        <w:rPr>
                          <w:sz w:val="24"/>
                          <w:szCs w:val="24"/>
                        </w:rPr>
                      </w:pPr>
                      <w:r w:rsidRPr="003B4666">
                        <w:rPr>
                          <w:color w:val="FFFFFF" w:themeColor="background1"/>
                          <w:sz w:val="24"/>
                          <w:szCs w:val="24"/>
                        </w:rPr>
                        <w:t>Full</w:t>
                      </w:r>
                      <w:r w:rsidR="00253F91" w:rsidRPr="003B4666">
                        <w:rPr>
                          <w:color w:val="FFFFFF" w:themeColor="background1"/>
                          <w:sz w:val="24"/>
                          <w:szCs w:val="24"/>
                        </w:rPr>
                        <w:t xml:space="preserve"> Paper</w:t>
                      </w:r>
                      <w:r w:rsidRPr="003B4666">
                        <w:rPr>
                          <w:color w:val="FFFFFF" w:themeColor="background1"/>
                          <w:sz w:val="24"/>
                          <w:szCs w:val="24"/>
                        </w:rPr>
                        <w:t xml:space="preserve"> </w:t>
                      </w:r>
                      <w:proofErr w:type="spellStart"/>
                      <w:r w:rsidRPr="003B4666">
                        <w:rPr>
                          <w:color w:val="FFFFFF" w:themeColor="background1"/>
                          <w:sz w:val="24"/>
                          <w:szCs w:val="24"/>
                        </w:rPr>
                        <w:t>Paper</w:t>
                      </w:r>
                      <w:proofErr w:type="spellEnd"/>
                    </w:p>
                  </w:txbxContent>
                </v:textbox>
              </v:shape>
              <v:shape id="Text Box 104" o:spid="_x0000_s1031" type="#_x0000_t202" style="position:absolute;left:1530388;top:216039;width:4296375;height:2926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UkuOwQAA&#10;ANsAAAAPAAAAZHJzL2Rvd25yZXYueG1sRE9Na8JAEL0X/A/LCN50V22lxmxEWgo9tZi2grchOybB&#10;7GzIbk38925B6G0e73PS7WAbcaHO1441zGcKBHHhTM2lhu+vt+kzCB+QDTaOScOVPGyz0UOKiXE9&#10;7+mSh1LEEPYJaqhCaBMpfVGRRT9zLXHkTq6zGCLsSmk67GO4beRCqZW0WHNsqLCll4qKc/5rNfx8&#10;nI6HR/VZvtqntneDkmzXUuvJeNhtQAQawr/47n43cf4S/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FJLjsEAAADbAAAADwAAAAAAAAAAAAAAAACXAgAAZHJzL2Rvd25y&#10;ZXYueG1sUEsFBgAAAAAEAAQA9QAAAIUDAAAAAA==&#10;" filled="f" stroked="f">
                <v:textbox>
                  <w:txbxContent>
                    <w:p w14:paraId="3557E8EF" w14:textId="77777777" w:rsidR="00D429FB" w:rsidRPr="002B76DA" w:rsidRDefault="00D429FB" w:rsidP="00D429FB">
                      <w:pPr>
                        <w:spacing w:after="0" w:line="240" w:lineRule="auto"/>
                        <w:ind w:left="-144"/>
                        <w:rPr>
                          <w:rFonts w:ascii="Garamond" w:hAnsi="Garamond"/>
                          <w:b/>
                          <w:color w:val="8F001B"/>
                          <w:spacing w:val="4"/>
                          <w:sz w:val="26"/>
                          <w:szCs w:val="36"/>
                        </w:rPr>
                      </w:pPr>
                      <w:r w:rsidRPr="002B76DA">
                        <w:rPr>
                          <w:rFonts w:ascii="Garamond" w:hAnsi="Garamond"/>
                          <w:b/>
                          <w:color w:val="8F001B"/>
                          <w:spacing w:val="4"/>
                          <w:sz w:val="26"/>
                          <w:szCs w:val="36"/>
                        </w:rPr>
                        <w:t>I</w:t>
                      </w:r>
                      <w:r>
                        <w:rPr>
                          <w:rFonts w:ascii="Garamond" w:hAnsi="Garamond"/>
                          <w:b/>
                          <w:color w:val="8F001B"/>
                          <w:spacing w:val="4"/>
                          <w:sz w:val="26"/>
                          <w:szCs w:val="36"/>
                        </w:rPr>
                        <w:t xml:space="preserve">nternational Journal of Islamic </w:t>
                      </w:r>
                      <w:r w:rsidRPr="002B76DA">
                        <w:rPr>
                          <w:rFonts w:ascii="Garamond" w:hAnsi="Garamond"/>
                          <w:b/>
                          <w:color w:val="8F001B"/>
                          <w:spacing w:val="4"/>
                          <w:sz w:val="26"/>
                          <w:szCs w:val="36"/>
                        </w:rPr>
                        <w:t>and Civilizational Studies</w:t>
                      </w:r>
                    </w:p>
                    <w:p w14:paraId="088FE5C7" w14:textId="77777777" w:rsidR="00892D83" w:rsidRPr="007876FF" w:rsidRDefault="00892D83" w:rsidP="00892D83">
                      <w:pPr>
                        <w:spacing w:after="0" w:line="240" w:lineRule="auto"/>
                        <w:ind w:left="-144"/>
                        <w:rPr>
                          <w:rFonts w:ascii="Arial Rounded MT Bold" w:hAnsi="Arial Rounded MT Bold"/>
                          <w:b/>
                          <w:color w:val="8F001B" w:themeColor="accent2" w:themeShade="BF"/>
                          <w:spacing w:val="4"/>
                          <w:sz w:val="30"/>
                          <w:szCs w:val="36"/>
                        </w:rPr>
                      </w:pPr>
                      <w:r w:rsidRPr="007876FF">
                        <w:rPr>
                          <w:rFonts w:ascii="Arial Rounded MT Bold" w:hAnsi="Arial Rounded MT Bold"/>
                          <w:b/>
                          <w:color w:val="8F001B" w:themeColor="accent2" w:themeShade="BF"/>
                          <w:spacing w:val="4"/>
                          <w:sz w:val="30"/>
                          <w:szCs w:val="36"/>
                        </w:rPr>
                        <w:t>Civilizational Studies</w:t>
                      </w:r>
                    </w:p>
                  </w:txbxContent>
                </v:textbox>
              </v:shape>
              <w10:wrap type="tight"/>
              <w10:anchorlock/>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A34D1"/>
    <w:multiLevelType w:val="multilevel"/>
    <w:tmpl w:val="FE06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695547"/>
    <w:multiLevelType w:val="multilevel"/>
    <w:tmpl w:val="A156C7A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3">
    <w:nsid w:val="11255C80"/>
    <w:multiLevelType w:val="hybridMultilevel"/>
    <w:tmpl w:val="B42C97A4"/>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C70F21"/>
    <w:multiLevelType w:val="hybridMultilevel"/>
    <w:tmpl w:val="4E24411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AE391E"/>
    <w:multiLevelType w:val="hybridMultilevel"/>
    <w:tmpl w:val="FC1A2282"/>
    <w:lvl w:ilvl="0" w:tplc="FB605F3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F23DEB"/>
    <w:multiLevelType w:val="hybridMultilevel"/>
    <w:tmpl w:val="082851DA"/>
    <w:lvl w:ilvl="0" w:tplc="0166195A">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
    <w:nsid w:val="2E1D50BE"/>
    <w:multiLevelType w:val="singleLevel"/>
    <w:tmpl w:val="0409000F"/>
    <w:lvl w:ilvl="0">
      <w:start w:val="1"/>
      <w:numFmt w:val="decimal"/>
      <w:pStyle w:val="Heading7"/>
      <w:lvlText w:val="%1."/>
      <w:lvlJc w:val="left"/>
      <w:pPr>
        <w:tabs>
          <w:tab w:val="num" w:pos="360"/>
        </w:tabs>
        <w:ind w:left="360" w:hanging="360"/>
      </w:pPr>
      <w:rPr>
        <w:rFonts w:hint="default"/>
      </w:rPr>
    </w:lvl>
  </w:abstractNum>
  <w:abstractNum w:abstractNumId="8">
    <w:nsid w:val="36E1022C"/>
    <w:multiLevelType w:val="hybridMultilevel"/>
    <w:tmpl w:val="12582CE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62623B"/>
    <w:multiLevelType w:val="singleLevel"/>
    <w:tmpl w:val="0409000F"/>
    <w:lvl w:ilvl="0">
      <w:start w:val="1"/>
      <w:numFmt w:val="decimal"/>
      <w:pStyle w:val="Heading6"/>
      <w:lvlText w:val="%1."/>
      <w:lvlJc w:val="left"/>
      <w:pPr>
        <w:tabs>
          <w:tab w:val="num" w:pos="360"/>
        </w:tabs>
        <w:ind w:left="360" w:hanging="360"/>
      </w:pPr>
      <w:rPr>
        <w:rFonts w:hint="default"/>
      </w:rPr>
    </w:lvl>
  </w:abstractNum>
  <w:abstractNum w:abstractNumId="10">
    <w:nsid w:val="3E7A7E0C"/>
    <w:multiLevelType w:val="singleLevel"/>
    <w:tmpl w:val="E32C900E"/>
    <w:lvl w:ilvl="0">
      <w:start w:val="1"/>
      <w:numFmt w:val="decimal"/>
      <w:pStyle w:val="Heading8"/>
      <w:lvlText w:val="%1."/>
      <w:lvlJc w:val="left"/>
      <w:pPr>
        <w:tabs>
          <w:tab w:val="num" w:pos="562"/>
        </w:tabs>
        <w:ind w:left="562" w:hanging="360"/>
      </w:pPr>
      <w:rPr>
        <w:rFonts w:hint="default"/>
      </w:rPr>
    </w:lvl>
  </w:abstractNum>
  <w:abstractNum w:abstractNumId="11">
    <w:nsid w:val="40C80983"/>
    <w:multiLevelType w:val="hybridMultilevel"/>
    <w:tmpl w:val="D5D4A2DC"/>
    <w:lvl w:ilvl="0" w:tplc="0409001B">
      <w:start w:val="1"/>
      <w:numFmt w:val="lowerRoman"/>
      <w:lvlText w:val="%1."/>
      <w:lvlJc w:val="right"/>
      <w:pPr>
        <w:ind w:left="1152" w:hanging="360"/>
      </w:pPr>
    </w:lvl>
    <w:lvl w:ilvl="1" w:tplc="F7169E2A">
      <w:start w:val="1"/>
      <w:numFmt w:val="decimal"/>
      <w:lvlText w:val="%2."/>
      <w:lvlJc w:val="left"/>
      <w:pPr>
        <w:ind w:left="1872" w:hanging="360"/>
      </w:pPr>
      <w:rPr>
        <w:rFonts w:hint="default"/>
      </w:rPr>
    </w:lvl>
    <w:lvl w:ilvl="2" w:tplc="4024F9E6">
      <w:start w:val="1"/>
      <w:numFmt w:val="decimal"/>
      <w:lvlText w:val="%3)"/>
      <w:lvlJc w:val="left"/>
      <w:pPr>
        <w:ind w:left="2772" w:hanging="360"/>
      </w:pPr>
      <w:rPr>
        <w:rFonts w:hint="default"/>
      </w:r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2">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3">
    <w:nsid w:val="46A31581"/>
    <w:multiLevelType w:val="multilevel"/>
    <w:tmpl w:val="6368EE02"/>
    <w:styleLink w:val="Style1"/>
    <w:lvl w:ilvl="0">
      <w:start w:val="1"/>
      <w:numFmt w:val="decimal"/>
      <w:lvlText w:val="%1"/>
      <w:lvlJc w:val="left"/>
      <w:pPr>
        <w:ind w:left="1152" w:hanging="432"/>
      </w:pPr>
      <w:rPr>
        <w:rFonts w:ascii="Times New Roman" w:hAnsi="Times New Roman"/>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494469AB"/>
    <w:multiLevelType w:val="hybridMultilevel"/>
    <w:tmpl w:val="3138B808"/>
    <w:lvl w:ilvl="0" w:tplc="FB605F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71933D3"/>
    <w:multiLevelType w:val="hybridMultilevel"/>
    <w:tmpl w:val="8F30C2BE"/>
    <w:lvl w:ilvl="0" w:tplc="EC8C65A4">
      <w:start w:val="1"/>
      <w:numFmt w:val="decimal"/>
      <w:lvlText w:val="%1."/>
      <w:lvlJc w:val="left"/>
      <w:pPr>
        <w:ind w:left="72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6">
    <w:nsid w:val="57621AAD"/>
    <w:multiLevelType w:val="hybridMultilevel"/>
    <w:tmpl w:val="1ACC713C"/>
    <w:lvl w:ilvl="0" w:tplc="AAE0CF26">
      <w:start w:val="1"/>
      <w:numFmt w:val="decimal"/>
      <w:pStyle w:val="Listmaintex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Heading4"/>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0F473B"/>
    <w:multiLevelType w:val="hybridMultilevel"/>
    <w:tmpl w:val="D25820B2"/>
    <w:lvl w:ilvl="0" w:tplc="0409001B">
      <w:start w:val="1"/>
      <w:numFmt w:val="lowerRoman"/>
      <w:lvlText w:val="%1."/>
      <w:lvlJc w:val="right"/>
      <w:pPr>
        <w:ind w:left="1152" w:hanging="360"/>
      </w:p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8">
    <w:nsid w:val="5D8E6B77"/>
    <w:multiLevelType w:val="multilevel"/>
    <w:tmpl w:val="B5F2983C"/>
    <w:lvl w:ilvl="0">
      <w:start w:val="1"/>
      <w:numFmt w:val="decimal"/>
      <w:pStyle w:val="Heading1"/>
      <w:lvlText w:val="%1.0 "/>
      <w:lvlJc w:val="left"/>
      <w:pPr>
        <w:ind w:left="630" w:hanging="360"/>
      </w:pPr>
      <w:rPr>
        <w:rFonts w:hint="default"/>
        <w:sz w:val="28"/>
        <w:szCs w:val="28"/>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701F14DD"/>
    <w:multiLevelType w:val="multilevel"/>
    <w:tmpl w:val="DE702EC8"/>
    <w:lvl w:ilvl="0">
      <w:start w:val="6"/>
      <w:numFmt w:val="decimal"/>
      <w:pStyle w:val="Heading2"/>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0430D1C"/>
    <w:multiLevelType w:val="hybridMultilevel"/>
    <w:tmpl w:val="4C0CC1BC"/>
    <w:lvl w:ilvl="0" w:tplc="0409001B">
      <w:start w:val="1"/>
      <w:numFmt w:val="lowerRoman"/>
      <w:lvlText w:val="%1."/>
      <w:lvlJc w:val="right"/>
      <w:pPr>
        <w:ind w:left="1152" w:hanging="360"/>
      </w:pPr>
    </w:lvl>
    <w:lvl w:ilvl="1" w:tplc="08090019" w:tentative="1">
      <w:start w:val="1"/>
      <w:numFmt w:val="lowerLetter"/>
      <w:lvlText w:val="%2."/>
      <w:lvlJc w:val="left"/>
      <w:pPr>
        <w:ind w:left="1872" w:hanging="360"/>
      </w:pPr>
    </w:lvl>
    <w:lvl w:ilvl="2" w:tplc="0809001B">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1">
    <w:nsid w:val="741E00CA"/>
    <w:multiLevelType w:val="hybridMultilevel"/>
    <w:tmpl w:val="E0D62582"/>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1B4D03"/>
    <w:multiLevelType w:val="hybridMultilevel"/>
    <w:tmpl w:val="0AC8E276"/>
    <w:lvl w:ilvl="0" w:tplc="FB605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9D5B80"/>
    <w:multiLevelType w:val="hybridMultilevel"/>
    <w:tmpl w:val="2E9220D6"/>
    <w:lvl w:ilvl="0" w:tplc="0409001B">
      <w:start w:val="1"/>
      <w:numFmt w:val="lowerRoman"/>
      <w:lvlText w:val="%1."/>
      <w:lvlJc w:val="righ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B245553"/>
    <w:multiLevelType w:val="hybridMultilevel"/>
    <w:tmpl w:val="2BAE31C6"/>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0"/>
  </w:num>
  <w:num w:numId="3">
    <w:abstractNumId w:val="7"/>
  </w:num>
  <w:num w:numId="4">
    <w:abstractNumId w:val="9"/>
  </w:num>
  <w:num w:numId="5">
    <w:abstractNumId w:val="12"/>
  </w:num>
  <w:num w:numId="6">
    <w:abstractNumId w:val="2"/>
  </w:num>
  <w:num w:numId="7">
    <w:abstractNumId w:val="13"/>
  </w:num>
  <w:num w:numId="8">
    <w:abstractNumId w:val="18"/>
  </w:num>
  <w:num w:numId="9">
    <w:abstractNumId w:val="16"/>
  </w:num>
  <w:num w:numId="10">
    <w:abstractNumId w:val="18"/>
  </w:num>
  <w:num w:numId="11">
    <w:abstractNumId w:val="18"/>
  </w:num>
  <w:num w:numId="12">
    <w:abstractNumId w:val="16"/>
  </w:num>
  <w:num w:numId="13">
    <w:abstractNumId w:val="13"/>
  </w:num>
  <w:num w:numId="14">
    <w:abstractNumId w:val="12"/>
  </w:num>
  <w:num w:numId="15">
    <w:abstractNumId w:val="7"/>
  </w:num>
  <w:num w:numId="16">
    <w:abstractNumId w:val="10"/>
  </w:num>
  <w:num w:numId="17">
    <w:abstractNumId w:val="15"/>
  </w:num>
  <w:num w:numId="18">
    <w:abstractNumId w:val="16"/>
  </w:num>
  <w:num w:numId="19">
    <w:abstractNumId w:val="18"/>
  </w:num>
  <w:num w:numId="20">
    <w:abstractNumId w:val="18"/>
  </w:num>
  <w:num w:numId="21">
    <w:abstractNumId w:val="16"/>
  </w:num>
  <w:num w:numId="22">
    <w:abstractNumId w:val="9"/>
  </w:num>
  <w:num w:numId="23">
    <w:abstractNumId w:val="7"/>
  </w:num>
  <w:num w:numId="24">
    <w:abstractNumId w:val="10"/>
  </w:num>
  <w:num w:numId="25">
    <w:abstractNumId w:val="15"/>
  </w:num>
  <w:num w:numId="26">
    <w:abstractNumId w:val="16"/>
  </w:num>
  <w:num w:numId="27">
    <w:abstractNumId w:val="22"/>
  </w:num>
  <w:num w:numId="28">
    <w:abstractNumId w:val="0"/>
  </w:num>
  <w:num w:numId="29">
    <w:abstractNumId w:val="11"/>
  </w:num>
  <w:num w:numId="30">
    <w:abstractNumId w:val="6"/>
  </w:num>
  <w:num w:numId="31">
    <w:abstractNumId w:val="14"/>
  </w:num>
  <w:num w:numId="32">
    <w:abstractNumId w:val="23"/>
  </w:num>
  <w:num w:numId="33">
    <w:abstractNumId w:val="5"/>
  </w:num>
  <w:num w:numId="34">
    <w:abstractNumId w:val="21"/>
  </w:num>
  <w:num w:numId="35">
    <w:abstractNumId w:val="1"/>
  </w:num>
  <w:num w:numId="36">
    <w:abstractNumId w:val="17"/>
  </w:num>
  <w:num w:numId="37">
    <w:abstractNumId w:val="3"/>
  </w:num>
  <w:num w:numId="38">
    <w:abstractNumId w:val="24"/>
  </w:num>
  <w:num w:numId="39">
    <w:abstractNumId w:val="4"/>
  </w:num>
  <w:num w:numId="40">
    <w:abstractNumId w:val="8"/>
  </w:num>
  <w:num w:numId="41">
    <w:abstractNumId w:val="20"/>
  </w:num>
  <w:num w:numId="4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hideSpellingErrors/>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C0F25"/>
    <w:rsid w:val="00002217"/>
    <w:rsid w:val="00007305"/>
    <w:rsid w:val="00010F0B"/>
    <w:rsid w:val="00015F06"/>
    <w:rsid w:val="00022423"/>
    <w:rsid w:val="00023A91"/>
    <w:rsid w:val="000315A2"/>
    <w:rsid w:val="00037236"/>
    <w:rsid w:val="00037C39"/>
    <w:rsid w:val="00045CD0"/>
    <w:rsid w:val="000555BB"/>
    <w:rsid w:val="00056646"/>
    <w:rsid w:val="000570C7"/>
    <w:rsid w:val="00060670"/>
    <w:rsid w:val="00060DF0"/>
    <w:rsid w:val="00067877"/>
    <w:rsid w:val="00074097"/>
    <w:rsid w:val="00077161"/>
    <w:rsid w:val="000773B7"/>
    <w:rsid w:val="000840F5"/>
    <w:rsid w:val="0009344F"/>
    <w:rsid w:val="00095A03"/>
    <w:rsid w:val="00097676"/>
    <w:rsid w:val="000A267A"/>
    <w:rsid w:val="000A6987"/>
    <w:rsid w:val="000B3A75"/>
    <w:rsid w:val="000B628A"/>
    <w:rsid w:val="000C0D60"/>
    <w:rsid w:val="000D1DC2"/>
    <w:rsid w:val="000D27B7"/>
    <w:rsid w:val="000E1C9C"/>
    <w:rsid w:val="000F0EDC"/>
    <w:rsid w:val="000F1A64"/>
    <w:rsid w:val="000F30AA"/>
    <w:rsid w:val="000F7E80"/>
    <w:rsid w:val="00110E00"/>
    <w:rsid w:val="00112A91"/>
    <w:rsid w:val="00116EE9"/>
    <w:rsid w:val="001203A0"/>
    <w:rsid w:val="00120437"/>
    <w:rsid w:val="00127404"/>
    <w:rsid w:val="0013179B"/>
    <w:rsid w:val="0014050F"/>
    <w:rsid w:val="00150777"/>
    <w:rsid w:val="00161144"/>
    <w:rsid w:val="00174FB3"/>
    <w:rsid w:val="00175A8C"/>
    <w:rsid w:val="00181DC9"/>
    <w:rsid w:val="00186360"/>
    <w:rsid w:val="00187C46"/>
    <w:rsid w:val="00193B19"/>
    <w:rsid w:val="001A1D9C"/>
    <w:rsid w:val="001A56A3"/>
    <w:rsid w:val="001B01B1"/>
    <w:rsid w:val="001B7363"/>
    <w:rsid w:val="001B78FA"/>
    <w:rsid w:val="001C0860"/>
    <w:rsid w:val="001C5A97"/>
    <w:rsid w:val="001D08FF"/>
    <w:rsid w:val="001D245F"/>
    <w:rsid w:val="001D2B32"/>
    <w:rsid w:val="001D4324"/>
    <w:rsid w:val="001E0402"/>
    <w:rsid w:val="001E3A46"/>
    <w:rsid w:val="001F1055"/>
    <w:rsid w:val="001F212D"/>
    <w:rsid w:val="001F6F07"/>
    <w:rsid w:val="001F7861"/>
    <w:rsid w:val="002016CD"/>
    <w:rsid w:val="00202E2D"/>
    <w:rsid w:val="002034E6"/>
    <w:rsid w:val="002067FC"/>
    <w:rsid w:val="0021067F"/>
    <w:rsid w:val="0021175E"/>
    <w:rsid w:val="00212A05"/>
    <w:rsid w:val="0021376E"/>
    <w:rsid w:val="002146D0"/>
    <w:rsid w:val="00215161"/>
    <w:rsid w:val="00220447"/>
    <w:rsid w:val="00232803"/>
    <w:rsid w:val="00235BA7"/>
    <w:rsid w:val="00251CB8"/>
    <w:rsid w:val="00253F91"/>
    <w:rsid w:val="00255880"/>
    <w:rsid w:val="00255DA5"/>
    <w:rsid w:val="00256152"/>
    <w:rsid w:val="00262DF6"/>
    <w:rsid w:val="002640A7"/>
    <w:rsid w:val="0026589E"/>
    <w:rsid w:val="00266B3E"/>
    <w:rsid w:val="00277A21"/>
    <w:rsid w:val="00281773"/>
    <w:rsid w:val="002903F5"/>
    <w:rsid w:val="002957CA"/>
    <w:rsid w:val="00297590"/>
    <w:rsid w:val="002A514C"/>
    <w:rsid w:val="002B144B"/>
    <w:rsid w:val="002B1C92"/>
    <w:rsid w:val="002B2E2C"/>
    <w:rsid w:val="002C1EB4"/>
    <w:rsid w:val="002D3FA4"/>
    <w:rsid w:val="002F160B"/>
    <w:rsid w:val="002F58B6"/>
    <w:rsid w:val="003012DB"/>
    <w:rsid w:val="003066B8"/>
    <w:rsid w:val="00306963"/>
    <w:rsid w:val="00325AA4"/>
    <w:rsid w:val="00327390"/>
    <w:rsid w:val="0033139E"/>
    <w:rsid w:val="00337546"/>
    <w:rsid w:val="00345321"/>
    <w:rsid w:val="003479D0"/>
    <w:rsid w:val="00351193"/>
    <w:rsid w:val="00351F91"/>
    <w:rsid w:val="00353E86"/>
    <w:rsid w:val="00362574"/>
    <w:rsid w:val="00363B4E"/>
    <w:rsid w:val="00365184"/>
    <w:rsid w:val="003666C7"/>
    <w:rsid w:val="00371D76"/>
    <w:rsid w:val="00381026"/>
    <w:rsid w:val="003844F4"/>
    <w:rsid w:val="0038549B"/>
    <w:rsid w:val="003901DB"/>
    <w:rsid w:val="003A3772"/>
    <w:rsid w:val="003A7225"/>
    <w:rsid w:val="003B0D12"/>
    <w:rsid w:val="003B4666"/>
    <w:rsid w:val="003D6288"/>
    <w:rsid w:val="003E06BF"/>
    <w:rsid w:val="003E2265"/>
    <w:rsid w:val="003E442B"/>
    <w:rsid w:val="003E4CC1"/>
    <w:rsid w:val="003E588C"/>
    <w:rsid w:val="003F6A4D"/>
    <w:rsid w:val="00416C28"/>
    <w:rsid w:val="00424918"/>
    <w:rsid w:val="004262EC"/>
    <w:rsid w:val="00427259"/>
    <w:rsid w:val="00432AA6"/>
    <w:rsid w:val="00432ABF"/>
    <w:rsid w:val="00437556"/>
    <w:rsid w:val="00444467"/>
    <w:rsid w:val="00447206"/>
    <w:rsid w:val="00461A31"/>
    <w:rsid w:val="00463707"/>
    <w:rsid w:val="0047614D"/>
    <w:rsid w:val="00492BE4"/>
    <w:rsid w:val="00493406"/>
    <w:rsid w:val="004B3D9B"/>
    <w:rsid w:val="004B71A1"/>
    <w:rsid w:val="004C3B69"/>
    <w:rsid w:val="004C5230"/>
    <w:rsid w:val="004C7FFE"/>
    <w:rsid w:val="004D5DE9"/>
    <w:rsid w:val="004D6A49"/>
    <w:rsid w:val="004D7F7E"/>
    <w:rsid w:val="004E5BED"/>
    <w:rsid w:val="004E66B0"/>
    <w:rsid w:val="00500439"/>
    <w:rsid w:val="00503E7A"/>
    <w:rsid w:val="00505EB7"/>
    <w:rsid w:val="00511C92"/>
    <w:rsid w:val="00514513"/>
    <w:rsid w:val="00530252"/>
    <w:rsid w:val="00537804"/>
    <w:rsid w:val="0054338B"/>
    <w:rsid w:val="00544FAD"/>
    <w:rsid w:val="00546EFC"/>
    <w:rsid w:val="00564A34"/>
    <w:rsid w:val="00567E4A"/>
    <w:rsid w:val="0058067F"/>
    <w:rsid w:val="00584212"/>
    <w:rsid w:val="00586150"/>
    <w:rsid w:val="00590D14"/>
    <w:rsid w:val="00592FB5"/>
    <w:rsid w:val="00596A1A"/>
    <w:rsid w:val="00596D33"/>
    <w:rsid w:val="005D1EAB"/>
    <w:rsid w:val="005D7446"/>
    <w:rsid w:val="005E790F"/>
    <w:rsid w:val="00600318"/>
    <w:rsid w:val="00600D82"/>
    <w:rsid w:val="00606189"/>
    <w:rsid w:val="006223BC"/>
    <w:rsid w:val="00630789"/>
    <w:rsid w:val="00631427"/>
    <w:rsid w:val="00631516"/>
    <w:rsid w:val="00635E97"/>
    <w:rsid w:val="00641410"/>
    <w:rsid w:val="00642371"/>
    <w:rsid w:val="00643B03"/>
    <w:rsid w:val="006504F8"/>
    <w:rsid w:val="00652BAA"/>
    <w:rsid w:val="00656CAE"/>
    <w:rsid w:val="0066377E"/>
    <w:rsid w:val="006762D6"/>
    <w:rsid w:val="006835D4"/>
    <w:rsid w:val="006850E5"/>
    <w:rsid w:val="00687858"/>
    <w:rsid w:val="00693D96"/>
    <w:rsid w:val="00693E91"/>
    <w:rsid w:val="006A3B17"/>
    <w:rsid w:val="006D59BF"/>
    <w:rsid w:val="006D59D5"/>
    <w:rsid w:val="006D7AC0"/>
    <w:rsid w:val="006E1855"/>
    <w:rsid w:val="006F2316"/>
    <w:rsid w:val="006F4CD1"/>
    <w:rsid w:val="006F4FCC"/>
    <w:rsid w:val="00706A09"/>
    <w:rsid w:val="0071288A"/>
    <w:rsid w:val="00720BBD"/>
    <w:rsid w:val="007217C3"/>
    <w:rsid w:val="0073051F"/>
    <w:rsid w:val="00730FB9"/>
    <w:rsid w:val="00732F7E"/>
    <w:rsid w:val="00735605"/>
    <w:rsid w:val="00743CE8"/>
    <w:rsid w:val="00745B4B"/>
    <w:rsid w:val="0074713E"/>
    <w:rsid w:val="00747F01"/>
    <w:rsid w:val="00765229"/>
    <w:rsid w:val="007657DD"/>
    <w:rsid w:val="00766EEF"/>
    <w:rsid w:val="00774049"/>
    <w:rsid w:val="00787D7E"/>
    <w:rsid w:val="007971A9"/>
    <w:rsid w:val="007B2D3F"/>
    <w:rsid w:val="007C004A"/>
    <w:rsid w:val="007C0F25"/>
    <w:rsid w:val="007C79C1"/>
    <w:rsid w:val="007D3F3A"/>
    <w:rsid w:val="007D5FDF"/>
    <w:rsid w:val="007D602B"/>
    <w:rsid w:val="007E3FA2"/>
    <w:rsid w:val="007F11C0"/>
    <w:rsid w:val="00803A1E"/>
    <w:rsid w:val="00805937"/>
    <w:rsid w:val="008123D3"/>
    <w:rsid w:val="0081383C"/>
    <w:rsid w:val="00833688"/>
    <w:rsid w:val="00841150"/>
    <w:rsid w:val="00850C24"/>
    <w:rsid w:val="008533EF"/>
    <w:rsid w:val="00853491"/>
    <w:rsid w:val="00862362"/>
    <w:rsid w:val="008623E2"/>
    <w:rsid w:val="00865517"/>
    <w:rsid w:val="008668AD"/>
    <w:rsid w:val="008750B6"/>
    <w:rsid w:val="00876FBE"/>
    <w:rsid w:val="00881313"/>
    <w:rsid w:val="00883D9A"/>
    <w:rsid w:val="008912B3"/>
    <w:rsid w:val="00892D83"/>
    <w:rsid w:val="00896192"/>
    <w:rsid w:val="008B1B4A"/>
    <w:rsid w:val="008B51F6"/>
    <w:rsid w:val="008B7CFE"/>
    <w:rsid w:val="008C15D0"/>
    <w:rsid w:val="008C4D49"/>
    <w:rsid w:val="008C6047"/>
    <w:rsid w:val="008C7E7D"/>
    <w:rsid w:val="008D0802"/>
    <w:rsid w:val="008D57EE"/>
    <w:rsid w:val="008E5FFE"/>
    <w:rsid w:val="008F139D"/>
    <w:rsid w:val="008F5B50"/>
    <w:rsid w:val="008F5F60"/>
    <w:rsid w:val="00901D31"/>
    <w:rsid w:val="009021B9"/>
    <w:rsid w:val="00905C12"/>
    <w:rsid w:val="00905F64"/>
    <w:rsid w:val="00906960"/>
    <w:rsid w:val="00907A77"/>
    <w:rsid w:val="00911A59"/>
    <w:rsid w:val="00914961"/>
    <w:rsid w:val="00916094"/>
    <w:rsid w:val="00916550"/>
    <w:rsid w:val="00923CDD"/>
    <w:rsid w:val="009249B2"/>
    <w:rsid w:val="00930926"/>
    <w:rsid w:val="009340AB"/>
    <w:rsid w:val="009408FD"/>
    <w:rsid w:val="009501B4"/>
    <w:rsid w:val="0095792F"/>
    <w:rsid w:val="00971A17"/>
    <w:rsid w:val="009852F9"/>
    <w:rsid w:val="009856AE"/>
    <w:rsid w:val="00986650"/>
    <w:rsid w:val="00986EC2"/>
    <w:rsid w:val="00990399"/>
    <w:rsid w:val="00991353"/>
    <w:rsid w:val="00991ACF"/>
    <w:rsid w:val="00993D99"/>
    <w:rsid w:val="009A2215"/>
    <w:rsid w:val="009A3275"/>
    <w:rsid w:val="009A3309"/>
    <w:rsid w:val="009B0747"/>
    <w:rsid w:val="009B350F"/>
    <w:rsid w:val="009B4439"/>
    <w:rsid w:val="009B5DA2"/>
    <w:rsid w:val="009C2579"/>
    <w:rsid w:val="009C257D"/>
    <w:rsid w:val="009C3DD0"/>
    <w:rsid w:val="009D20E1"/>
    <w:rsid w:val="009D40AF"/>
    <w:rsid w:val="009E5153"/>
    <w:rsid w:val="009F0D54"/>
    <w:rsid w:val="009F32E9"/>
    <w:rsid w:val="00A007CF"/>
    <w:rsid w:val="00A013E3"/>
    <w:rsid w:val="00A02CCB"/>
    <w:rsid w:val="00A05BDD"/>
    <w:rsid w:val="00A10760"/>
    <w:rsid w:val="00A11660"/>
    <w:rsid w:val="00A16874"/>
    <w:rsid w:val="00A318E8"/>
    <w:rsid w:val="00A31984"/>
    <w:rsid w:val="00A36695"/>
    <w:rsid w:val="00A41A9F"/>
    <w:rsid w:val="00A458BC"/>
    <w:rsid w:val="00A51363"/>
    <w:rsid w:val="00A513B1"/>
    <w:rsid w:val="00A6534B"/>
    <w:rsid w:val="00A66A9C"/>
    <w:rsid w:val="00A7137F"/>
    <w:rsid w:val="00A72A33"/>
    <w:rsid w:val="00A734A9"/>
    <w:rsid w:val="00A7675B"/>
    <w:rsid w:val="00A82935"/>
    <w:rsid w:val="00A84087"/>
    <w:rsid w:val="00A85EE0"/>
    <w:rsid w:val="00A90676"/>
    <w:rsid w:val="00A97073"/>
    <w:rsid w:val="00AA0F31"/>
    <w:rsid w:val="00AA3AC8"/>
    <w:rsid w:val="00AB0789"/>
    <w:rsid w:val="00AB0842"/>
    <w:rsid w:val="00AB155F"/>
    <w:rsid w:val="00AB2A6A"/>
    <w:rsid w:val="00AC34B4"/>
    <w:rsid w:val="00AD2B47"/>
    <w:rsid w:val="00AD4186"/>
    <w:rsid w:val="00AD64C7"/>
    <w:rsid w:val="00AD68F5"/>
    <w:rsid w:val="00AD6BFF"/>
    <w:rsid w:val="00AD72F1"/>
    <w:rsid w:val="00AE0095"/>
    <w:rsid w:val="00AE1770"/>
    <w:rsid w:val="00AE6A96"/>
    <w:rsid w:val="00B04496"/>
    <w:rsid w:val="00B04947"/>
    <w:rsid w:val="00B07E66"/>
    <w:rsid w:val="00B10656"/>
    <w:rsid w:val="00B226A2"/>
    <w:rsid w:val="00B23BD0"/>
    <w:rsid w:val="00B262A5"/>
    <w:rsid w:val="00B319AB"/>
    <w:rsid w:val="00B43A5D"/>
    <w:rsid w:val="00B61B0D"/>
    <w:rsid w:val="00B73CDE"/>
    <w:rsid w:val="00B742CE"/>
    <w:rsid w:val="00B7626D"/>
    <w:rsid w:val="00B779F1"/>
    <w:rsid w:val="00BB055D"/>
    <w:rsid w:val="00BB153D"/>
    <w:rsid w:val="00BB5398"/>
    <w:rsid w:val="00BB69BC"/>
    <w:rsid w:val="00BC3112"/>
    <w:rsid w:val="00BC3D04"/>
    <w:rsid w:val="00BC4F82"/>
    <w:rsid w:val="00BC6952"/>
    <w:rsid w:val="00BD269E"/>
    <w:rsid w:val="00BD42F0"/>
    <w:rsid w:val="00BE31FD"/>
    <w:rsid w:val="00BE7E3A"/>
    <w:rsid w:val="00BF0C6A"/>
    <w:rsid w:val="00C022C9"/>
    <w:rsid w:val="00C13248"/>
    <w:rsid w:val="00C13691"/>
    <w:rsid w:val="00C15A21"/>
    <w:rsid w:val="00C259A8"/>
    <w:rsid w:val="00C34842"/>
    <w:rsid w:val="00C35CF2"/>
    <w:rsid w:val="00C55A61"/>
    <w:rsid w:val="00C57CB9"/>
    <w:rsid w:val="00C675D5"/>
    <w:rsid w:val="00C71A6C"/>
    <w:rsid w:val="00C727B3"/>
    <w:rsid w:val="00C76EE5"/>
    <w:rsid w:val="00C81842"/>
    <w:rsid w:val="00C8532E"/>
    <w:rsid w:val="00C87441"/>
    <w:rsid w:val="00C878D8"/>
    <w:rsid w:val="00C9508A"/>
    <w:rsid w:val="00C95752"/>
    <w:rsid w:val="00C966FC"/>
    <w:rsid w:val="00CA5232"/>
    <w:rsid w:val="00CA5EBE"/>
    <w:rsid w:val="00CA6387"/>
    <w:rsid w:val="00CB0CA7"/>
    <w:rsid w:val="00CB635D"/>
    <w:rsid w:val="00CD0573"/>
    <w:rsid w:val="00CD091D"/>
    <w:rsid w:val="00CD6E57"/>
    <w:rsid w:val="00CE0641"/>
    <w:rsid w:val="00CE0F04"/>
    <w:rsid w:val="00CE2644"/>
    <w:rsid w:val="00CF0468"/>
    <w:rsid w:val="00CF243B"/>
    <w:rsid w:val="00D10CA8"/>
    <w:rsid w:val="00D16701"/>
    <w:rsid w:val="00D17154"/>
    <w:rsid w:val="00D21648"/>
    <w:rsid w:val="00D23C50"/>
    <w:rsid w:val="00D306AE"/>
    <w:rsid w:val="00D30B1C"/>
    <w:rsid w:val="00D33957"/>
    <w:rsid w:val="00D34B2A"/>
    <w:rsid w:val="00D36355"/>
    <w:rsid w:val="00D429FB"/>
    <w:rsid w:val="00D5061F"/>
    <w:rsid w:val="00D5654A"/>
    <w:rsid w:val="00D6695B"/>
    <w:rsid w:val="00D71063"/>
    <w:rsid w:val="00D757C2"/>
    <w:rsid w:val="00D83670"/>
    <w:rsid w:val="00D85CDD"/>
    <w:rsid w:val="00D94AA3"/>
    <w:rsid w:val="00D95273"/>
    <w:rsid w:val="00DA7A4A"/>
    <w:rsid w:val="00DB128A"/>
    <w:rsid w:val="00DB2D27"/>
    <w:rsid w:val="00DC199F"/>
    <w:rsid w:val="00DC6406"/>
    <w:rsid w:val="00DD321F"/>
    <w:rsid w:val="00DD3A0C"/>
    <w:rsid w:val="00DE42D5"/>
    <w:rsid w:val="00DE5B29"/>
    <w:rsid w:val="00DE64CB"/>
    <w:rsid w:val="00DF3B54"/>
    <w:rsid w:val="00DF43AF"/>
    <w:rsid w:val="00DF4538"/>
    <w:rsid w:val="00DF6115"/>
    <w:rsid w:val="00DF73B6"/>
    <w:rsid w:val="00DF7B84"/>
    <w:rsid w:val="00E00FF8"/>
    <w:rsid w:val="00E01F0B"/>
    <w:rsid w:val="00E108BF"/>
    <w:rsid w:val="00E15EBB"/>
    <w:rsid w:val="00E253C8"/>
    <w:rsid w:val="00E34CCF"/>
    <w:rsid w:val="00E3649E"/>
    <w:rsid w:val="00E422FE"/>
    <w:rsid w:val="00E47CC5"/>
    <w:rsid w:val="00E50F72"/>
    <w:rsid w:val="00E516B9"/>
    <w:rsid w:val="00E57AA6"/>
    <w:rsid w:val="00E623B2"/>
    <w:rsid w:val="00E82FC6"/>
    <w:rsid w:val="00E84480"/>
    <w:rsid w:val="00E925BE"/>
    <w:rsid w:val="00E95D2B"/>
    <w:rsid w:val="00E95D70"/>
    <w:rsid w:val="00E95FE0"/>
    <w:rsid w:val="00EA0CC8"/>
    <w:rsid w:val="00EB2A06"/>
    <w:rsid w:val="00EB7452"/>
    <w:rsid w:val="00EC6C81"/>
    <w:rsid w:val="00ED5BB5"/>
    <w:rsid w:val="00ED6E00"/>
    <w:rsid w:val="00EF0502"/>
    <w:rsid w:val="00F02EAE"/>
    <w:rsid w:val="00F0406D"/>
    <w:rsid w:val="00F14DD8"/>
    <w:rsid w:val="00F1739A"/>
    <w:rsid w:val="00F21F3B"/>
    <w:rsid w:val="00F229D4"/>
    <w:rsid w:val="00F2367A"/>
    <w:rsid w:val="00F23E34"/>
    <w:rsid w:val="00F509E9"/>
    <w:rsid w:val="00F50CF7"/>
    <w:rsid w:val="00F532C3"/>
    <w:rsid w:val="00F544FC"/>
    <w:rsid w:val="00F54E29"/>
    <w:rsid w:val="00F608E8"/>
    <w:rsid w:val="00F60951"/>
    <w:rsid w:val="00F622C4"/>
    <w:rsid w:val="00F62883"/>
    <w:rsid w:val="00F644A5"/>
    <w:rsid w:val="00F7045E"/>
    <w:rsid w:val="00F747D9"/>
    <w:rsid w:val="00F83BF2"/>
    <w:rsid w:val="00F83CC7"/>
    <w:rsid w:val="00F87769"/>
    <w:rsid w:val="00F97C50"/>
    <w:rsid w:val="00FA4AB4"/>
    <w:rsid w:val="00FB0BB9"/>
    <w:rsid w:val="00FB0C4A"/>
    <w:rsid w:val="00FC391D"/>
    <w:rsid w:val="00FD0615"/>
    <w:rsid w:val="00FD7C39"/>
    <w:rsid w:val="00FE15EA"/>
    <w:rsid w:val="00FE77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C0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22FE"/>
    <w:pPr>
      <w:ind w:left="432"/>
    </w:pPr>
    <w:rPr>
      <w:sz w:val="20"/>
      <w:lang w:val="en-GB"/>
    </w:rPr>
  </w:style>
  <w:style w:type="paragraph" w:styleId="Heading1">
    <w:name w:val="heading 1"/>
    <w:basedOn w:val="Normal"/>
    <w:next w:val="TAMainText"/>
    <w:link w:val="Heading1Char"/>
    <w:uiPriority w:val="9"/>
    <w:rsid w:val="00235BA7"/>
    <w:pPr>
      <w:numPr>
        <w:numId w:val="20"/>
      </w:numPr>
      <w:spacing w:before="480" w:after="240" w:line="240" w:lineRule="auto"/>
      <w:ind w:left="360" w:right="-288"/>
      <w:contextualSpacing/>
      <w:jc w:val="both"/>
      <w:outlineLvl w:val="0"/>
    </w:pPr>
    <w:rPr>
      <w:rFonts w:ascii="Times New Roman" w:eastAsiaTheme="majorEastAsia" w:hAnsi="Times New Roman" w:cstheme="majorBidi"/>
      <w:b/>
      <w:bCs/>
      <w:color w:val="700015"/>
      <w:sz w:val="28"/>
      <w:szCs w:val="28"/>
      <w:lang w:bidi="en-US"/>
    </w:rPr>
  </w:style>
  <w:style w:type="paragraph" w:styleId="Heading2">
    <w:name w:val="heading 2"/>
    <w:basedOn w:val="Normal"/>
    <w:next w:val="TAMainText"/>
    <w:link w:val="Heading2Char"/>
    <w:autoRedefine/>
    <w:uiPriority w:val="9"/>
    <w:unhideWhenUsed/>
    <w:qFormat/>
    <w:rsid w:val="00584212"/>
    <w:pPr>
      <w:keepNext/>
      <w:keepLines/>
      <w:numPr>
        <w:numId w:val="42"/>
      </w:numPr>
      <w:spacing w:after="120" w:line="240" w:lineRule="auto"/>
      <w:outlineLvl w:val="1"/>
    </w:pPr>
    <w:rPr>
      <w:rFonts w:ascii="Times New Roman" w:eastAsia="Times New Roman" w:hAnsi="Times New Roman" w:cstheme="majorBidi"/>
      <w:b/>
      <w:color w:val="700015"/>
      <w:sz w:val="28"/>
      <w:szCs w:val="28"/>
      <w:lang w:val="ms-MY" w:eastAsia="en-MY"/>
    </w:rPr>
  </w:style>
  <w:style w:type="paragraph" w:styleId="Heading3">
    <w:name w:val="heading 3"/>
    <w:basedOn w:val="Heading2"/>
    <w:next w:val="Normal"/>
    <w:link w:val="Heading3Char"/>
    <w:autoRedefine/>
    <w:uiPriority w:val="9"/>
    <w:unhideWhenUsed/>
    <w:qFormat/>
    <w:rsid w:val="00262DF6"/>
    <w:pPr>
      <w:numPr>
        <w:ilvl w:val="2"/>
        <w:numId w:val="10"/>
      </w:numPr>
      <w:outlineLvl w:val="2"/>
    </w:pPr>
    <w:rPr>
      <w:rFonts w:cs="Times New Roman"/>
      <w:bCs/>
      <w:i/>
      <w:sz w:val="22"/>
      <w:lang w:val="en-US"/>
    </w:rPr>
  </w:style>
  <w:style w:type="paragraph" w:styleId="Heading4">
    <w:name w:val="heading 4"/>
    <w:basedOn w:val="Heading1"/>
    <w:next w:val="Normal"/>
    <w:link w:val="Heading4Char"/>
    <w:autoRedefine/>
    <w:uiPriority w:val="9"/>
    <w:unhideWhenUsed/>
    <w:qFormat/>
    <w:rsid w:val="00E422FE"/>
    <w:pPr>
      <w:keepNext/>
      <w:keepLines/>
      <w:numPr>
        <w:ilvl w:val="3"/>
        <w:numId w:val="26"/>
      </w:numPr>
      <w:spacing w:before="120" w:after="40"/>
      <w:outlineLvl w:val="3"/>
    </w:pPr>
    <w:rPr>
      <w:b w:val="0"/>
      <w:i/>
      <w:iCs/>
      <w:sz w:val="22"/>
    </w:rPr>
  </w:style>
  <w:style w:type="paragraph" w:styleId="Heading5">
    <w:name w:val="heading 5"/>
    <w:basedOn w:val="Normal"/>
    <w:next w:val="Normal"/>
    <w:link w:val="Heading5Char"/>
    <w:uiPriority w:val="9"/>
    <w:unhideWhenUsed/>
    <w:qFormat/>
    <w:rsid w:val="00E422FE"/>
    <w:pPr>
      <w:keepNext/>
      <w:keepLines/>
      <w:spacing w:before="40" w:after="0"/>
      <w:ind w:left="0"/>
      <w:outlineLvl w:val="4"/>
    </w:pPr>
    <w:rPr>
      <w:rFonts w:asciiTheme="majorHAnsi" w:eastAsiaTheme="majorEastAsia" w:hAnsiTheme="majorHAnsi" w:cstheme="majorBidi"/>
      <w:color w:val="EC8867" w:themeColor="accent1" w:themeShade="BF"/>
    </w:rPr>
  </w:style>
  <w:style w:type="paragraph" w:styleId="Heading6">
    <w:name w:val="heading 6"/>
    <w:basedOn w:val="Normal"/>
    <w:next w:val="Normal"/>
    <w:link w:val="Heading6Char"/>
    <w:uiPriority w:val="9"/>
    <w:unhideWhenUsed/>
    <w:qFormat/>
    <w:rsid w:val="00E422FE"/>
    <w:pPr>
      <w:keepNext/>
      <w:keepLines/>
      <w:numPr>
        <w:ilvl w:val="5"/>
        <w:numId w:val="4"/>
      </w:numPr>
      <w:tabs>
        <w:tab w:val="clear" w:pos="360"/>
      </w:tabs>
      <w:spacing w:before="40" w:after="0"/>
      <w:ind w:left="1584" w:hanging="1152"/>
      <w:outlineLvl w:val="5"/>
    </w:pPr>
    <w:rPr>
      <w:rFonts w:asciiTheme="majorHAnsi" w:eastAsiaTheme="majorEastAsia" w:hAnsiTheme="majorHAnsi" w:cstheme="majorBidi"/>
      <w:color w:val="C94418" w:themeColor="accent1" w:themeShade="7F"/>
    </w:rPr>
  </w:style>
  <w:style w:type="paragraph" w:styleId="Heading7">
    <w:name w:val="heading 7"/>
    <w:basedOn w:val="Normal"/>
    <w:next w:val="Normal"/>
    <w:link w:val="Heading7Char"/>
    <w:uiPriority w:val="9"/>
    <w:unhideWhenUsed/>
    <w:qFormat/>
    <w:rsid w:val="00E422FE"/>
    <w:pPr>
      <w:keepNext/>
      <w:keepLines/>
      <w:numPr>
        <w:ilvl w:val="6"/>
        <w:numId w:val="3"/>
      </w:numPr>
      <w:tabs>
        <w:tab w:val="clear" w:pos="360"/>
      </w:tabs>
      <w:spacing w:before="40" w:after="0"/>
      <w:ind w:left="1728" w:hanging="1296"/>
      <w:outlineLvl w:val="6"/>
    </w:pPr>
    <w:rPr>
      <w:rFonts w:asciiTheme="majorHAnsi" w:eastAsiaTheme="majorEastAsia" w:hAnsiTheme="majorHAnsi" w:cstheme="majorBidi"/>
      <w:i/>
      <w:iCs/>
      <w:color w:val="C94418" w:themeColor="accent1" w:themeShade="7F"/>
    </w:rPr>
  </w:style>
  <w:style w:type="paragraph" w:styleId="Heading8">
    <w:name w:val="heading 8"/>
    <w:basedOn w:val="Normal"/>
    <w:next w:val="Normal"/>
    <w:link w:val="Heading8Char"/>
    <w:uiPriority w:val="9"/>
    <w:semiHidden/>
    <w:unhideWhenUsed/>
    <w:qFormat/>
    <w:rsid w:val="00E422FE"/>
    <w:pPr>
      <w:keepNext/>
      <w:keepLines/>
      <w:numPr>
        <w:ilvl w:val="7"/>
        <w:numId w:val="2"/>
      </w:numPr>
      <w:tabs>
        <w:tab w:val="clear" w:pos="562"/>
      </w:tabs>
      <w:spacing w:before="40" w:after="0"/>
      <w:ind w:left="1872"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22FE"/>
    <w:pPr>
      <w:keepNext/>
      <w:keepLines/>
      <w:numPr>
        <w:ilvl w:val="8"/>
        <w:numId w:val="1"/>
      </w:numPr>
      <w:spacing w:before="40" w:after="0"/>
      <w:ind w:left="2016"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6F4CD1"/>
    <w:pPr>
      <w:jc w:val="center"/>
    </w:pPr>
    <w:rPr>
      <w:rFonts w:ascii="Times New Roman" w:eastAsia="Calibri" w:hAnsi="Times New Roman" w:cs="Times New Roman"/>
      <w:sz w:val="28"/>
      <w:szCs w:val="24"/>
      <w:lang w:bidi="en-US"/>
    </w:rPr>
  </w:style>
  <w:style w:type="paragraph" w:customStyle="1" w:styleId="EndNoteBibliography">
    <w:name w:val="EndNote Bibliography"/>
    <w:basedOn w:val="Normal"/>
    <w:link w:val="EndNoteBibliographyChar"/>
    <w:autoRedefine/>
    <w:rsid w:val="006A3B17"/>
    <w:pPr>
      <w:spacing w:before="120" w:after="240" w:line="240" w:lineRule="auto"/>
      <w:ind w:left="720" w:right="-144" w:hanging="720"/>
      <w:jc w:val="both"/>
    </w:pPr>
    <w:rPr>
      <w:rFonts w:ascii="Times New Roman" w:hAnsi="Times New Roman" w:cs="Times New Roman"/>
      <w:noProof/>
      <w:sz w:val="22"/>
      <w:lang w:val="en-MY"/>
    </w:rPr>
  </w:style>
  <w:style w:type="character" w:customStyle="1" w:styleId="EndNoteBibliographyChar">
    <w:name w:val="EndNote Bibliography Char"/>
    <w:basedOn w:val="TAMainTextChar"/>
    <w:link w:val="EndNoteBibliography"/>
    <w:rsid w:val="006A3B17"/>
    <w:rPr>
      <w:rFonts w:ascii="Times New Roman" w:hAnsi="Times New Roman" w:cs="Times New Roman"/>
      <w:noProof/>
      <w:lang w:val="en-MY"/>
    </w:rPr>
  </w:style>
  <w:style w:type="paragraph" w:customStyle="1" w:styleId="EndNoteBibliographyTitle">
    <w:name w:val="EndNote Bibliography Title"/>
    <w:basedOn w:val="Normal"/>
    <w:link w:val="EndNoteBibliographyTitleChar"/>
    <w:rsid w:val="007C0F25"/>
    <w:pPr>
      <w:spacing w:after="0"/>
      <w:jc w:val="center"/>
    </w:pPr>
    <w:rPr>
      <w:rFonts w:ascii="Times New Roman" w:hAnsi="Times New Roman" w:cs="Times New Roman"/>
      <w:noProof/>
      <w:sz w:val="22"/>
      <w:lang w:val="en-MY"/>
    </w:rPr>
  </w:style>
  <w:style w:type="character" w:customStyle="1" w:styleId="EndNoteBibliographyTitleChar">
    <w:name w:val="EndNote Bibliography Title Char"/>
    <w:basedOn w:val="TAMainTextChar"/>
    <w:link w:val="EndNoteBibliographyTitle"/>
    <w:rsid w:val="007C0F25"/>
    <w:rPr>
      <w:rFonts w:ascii="Times New Roman" w:hAnsi="Times New Roman" w:cs="Times New Roman"/>
      <w:noProof/>
      <w:lang w:val="en-MY"/>
    </w:rPr>
  </w:style>
  <w:style w:type="character" w:customStyle="1" w:styleId="Heading1Char">
    <w:name w:val="Heading 1 Char"/>
    <w:basedOn w:val="DefaultParagraphFont"/>
    <w:link w:val="Heading1"/>
    <w:uiPriority w:val="9"/>
    <w:rsid w:val="00235BA7"/>
    <w:rPr>
      <w:rFonts w:ascii="Times New Roman" w:eastAsiaTheme="majorEastAsia" w:hAnsi="Times New Roman" w:cstheme="majorBidi"/>
      <w:b/>
      <w:bCs/>
      <w:color w:val="700015"/>
      <w:sz w:val="28"/>
      <w:szCs w:val="28"/>
      <w:lang w:val="en-GB" w:bidi="en-US"/>
    </w:rPr>
  </w:style>
  <w:style w:type="paragraph" w:styleId="BodyText">
    <w:name w:val="Body Text"/>
    <w:basedOn w:val="Normal"/>
    <w:link w:val="BodyTextChar"/>
    <w:uiPriority w:val="99"/>
    <w:semiHidden/>
    <w:unhideWhenUsed/>
    <w:rsid w:val="006F4CD1"/>
    <w:pPr>
      <w:spacing w:after="120"/>
    </w:pPr>
  </w:style>
  <w:style w:type="character" w:customStyle="1" w:styleId="BodyTextChar">
    <w:name w:val="Body Text Char"/>
    <w:basedOn w:val="DefaultParagraphFont"/>
    <w:link w:val="BodyText"/>
    <w:uiPriority w:val="99"/>
    <w:semiHidden/>
    <w:rsid w:val="006F4CD1"/>
  </w:style>
  <w:style w:type="character" w:customStyle="1" w:styleId="Heading2Char">
    <w:name w:val="Heading 2 Char"/>
    <w:basedOn w:val="DefaultParagraphFont"/>
    <w:link w:val="Heading2"/>
    <w:uiPriority w:val="9"/>
    <w:rsid w:val="00584212"/>
    <w:rPr>
      <w:rFonts w:ascii="Times New Roman" w:eastAsia="Times New Roman" w:hAnsi="Times New Roman" w:cstheme="majorBidi"/>
      <w:b/>
      <w:color w:val="700015"/>
      <w:sz w:val="28"/>
      <w:szCs w:val="28"/>
      <w:lang w:val="ms-MY" w:eastAsia="en-MY"/>
    </w:rPr>
  </w:style>
  <w:style w:type="character" w:customStyle="1" w:styleId="Heading3Char">
    <w:name w:val="Heading 3 Char"/>
    <w:basedOn w:val="DefaultParagraphFont"/>
    <w:link w:val="Heading3"/>
    <w:uiPriority w:val="9"/>
    <w:rsid w:val="00262DF6"/>
    <w:rPr>
      <w:rFonts w:ascii="Times New Roman" w:eastAsia="Times New Roman" w:hAnsi="Times New Roman" w:cs="Times New Roman"/>
      <w:b/>
      <w:bCs/>
      <w:i/>
      <w:color w:val="700015"/>
      <w:szCs w:val="26"/>
    </w:rPr>
  </w:style>
  <w:style w:type="character" w:customStyle="1" w:styleId="Heading4Char">
    <w:name w:val="Heading 4 Char"/>
    <w:basedOn w:val="DefaultParagraphFont"/>
    <w:link w:val="Heading4"/>
    <w:uiPriority w:val="9"/>
    <w:rsid w:val="00E422FE"/>
    <w:rPr>
      <w:rFonts w:ascii="Times New Roman" w:eastAsiaTheme="majorEastAsia" w:hAnsi="Times New Roman" w:cstheme="majorBidi"/>
      <w:bCs/>
      <w:i/>
      <w:iCs/>
      <w:color w:val="700015"/>
      <w:szCs w:val="28"/>
      <w:lang w:val="en-GB" w:bidi="en-US"/>
    </w:rPr>
  </w:style>
  <w:style w:type="character" w:customStyle="1" w:styleId="Heading5Char">
    <w:name w:val="Heading 5 Char"/>
    <w:basedOn w:val="DefaultParagraphFont"/>
    <w:link w:val="Heading5"/>
    <w:uiPriority w:val="9"/>
    <w:rsid w:val="00E422FE"/>
    <w:rPr>
      <w:rFonts w:asciiTheme="majorHAnsi" w:eastAsiaTheme="majorEastAsia" w:hAnsiTheme="majorHAnsi" w:cstheme="majorBidi"/>
      <w:color w:val="EC8867" w:themeColor="accent1" w:themeShade="BF"/>
      <w:sz w:val="20"/>
      <w:lang w:val="en-GB"/>
    </w:rPr>
  </w:style>
  <w:style w:type="character" w:customStyle="1" w:styleId="Heading6Char">
    <w:name w:val="Heading 6 Char"/>
    <w:basedOn w:val="DefaultParagraphFont"/>
    <w:link w:val="Heading6"/>
    <w:uiPriority w:val="9"/>
    <w:rsid w:val="00E422FE"/>
    <w:rPr>
      <w:rFonts w:asciiTheme="majorHAnsi" w:eastAsiaTheme="majorEastAsia" w:hAnsiTheme="majorHAnsi" w:cstheme="majorBidi"/>
      <w:color w:val="C94418" w:themeColor="accent1" w:themeShade="7F"/>
      <w:sz w:val="20"/>
      <w:lang w:val="en-GB"/>
    </w:rPr>
  </w:style>
  <w:style w:type="character" w:customStyle="1" w:styleId="Heading7Char">
    <w:name w:val="Heading 7 Char"/>
    <w:basedOn w:val="DefaultParagraphFont"/>
    <w:link w:val="Heading7"/>
    <w:uiPriority w:val="9"/>
    <w:rsid w:val="00E422FE"/>
    <w:rPr>
      <w:rFonts w:asciiTheme="majorHAnsi" w:eastAsiaTheme="majorEastAsia" w:hAnsiTheme="majorHAnsi" w:cstheme="majorBidi"/>
      <w:i/>
      <w:iCs/>
      <w:color w:val="C94418" w:themeColor="accent1" w:themeShade="7F"/>
      <w:sz w:val="20"/>
      <w:lang w:val="en-GB"/>
    </w:rPr>
  </w:style>
  <w:style w:type="character" w:customStyle="1" w:styleId="Heading8Char">
    <w:name w:val="Heading 8 Char"/>
    <w:basedOn w:val="DefaultParagraphFont"/>
    <w:link w:val="Heading8"/>
    <w:uiPriority w:val="9"/>
    <w:semiHidden/>
    <w:rsid w:val="00E422F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422FE"/>
    <w:rPr>
      <w:rFonts w:asciiTheme="majorHAnsi" w:eastAsiaTheme="majorEastAsia" w:hAnsiTheme="majorHAnsi" w:cstheme="majorBidi"/>
      <w:i/>
      <w:iCs/>
      <w:color w:val="272727" w:themeColor="text1" w:themeTint="D8"/>
      <w:sz w:val="21"/>
      <w:szCs w:val="21"/>
      <w:lang w:val="en-GB"/>
    </w:rPr>
  </w:style>
  <w:style w:type="character" w:styleId="EndnoteReference">
    <w:name w:val="endnote reference"/>
    <w:semiHidden/>
    <w:rsid w:val="007C0F25"/>
    <w:rPr>
      <w:rFonts w:ascii="Times" w:hAnsi="Times"/>
      <w:sz w:val="18"/>
      <w:vertAlign w:val="superscript"/>
    </w:rPr>
  </w:style>
  <w:style w:type="character" w:styleId="FootnoteReference">
    <w:name w:val="footnote reference"/>
    <w:semiHidden/>
    <w:rsid w:val="007C0F25"/>
    <w:rPr>
      <w:rFonts w:ascii="Times" w:hAnsi="Times"/>
      <w:sz w:val="18"/>
      <w:vertAlign w:val="superscript"/>
    </w:rPr>
  </w:style>
  <w:style w:type="paragraph" w:styleId="FootnoteText">
    <w:name w:val="footnote text"/>
    <w:basedOn w:val="TFReferencesSection"/>
    <w:next w:val="TFReferencesSection"/>
    <w:link w:val="FootnoteTextChar"/>
    <w:semiHidden/>
    <w:rsid w:val="007C0F25"/>
  </w:style>
  <w:style w:type="character" w:customStyle="1" w:styleId="FootnoteTextChar">
    <w:name w:val="Footnote Text Char"/>
    <w:basedOn w:val="DefaultParagraphFont"/>
    <w:link w:val="FootnoteText"/>
    <w:semiHidden/>
    <w:rsid w:val="007C0F25"/>
    <w:rPr>
      <w:rFonts w:ascii="Times" w:eastAsiaTheme="majorEastAsia" w:hAnsi="Times" w:cstheme="majorBidi"/>
      <w:b/>
      <w:bCs/>
      <w:color w:val="700015"/>
      <w:sz w:val="28"/>
      <w:szCs w:val="28"/>
      <w:lang w:val="en-GB" w:eastAsia="en-MY" w:bidi="en-US"/>
    </w:rPr>
  </w:style>
  <w:style w:type="paragraph" w:customStyle="1" w:styleId="TFReferencesSection">
    <w:name w:val="TF_References_Section"/>
    <w:basedOn w:val="Heading1"/>
    <w:rsid w:val="00B43A5D"/>
    <w:pPr>
      <w:numPr>
        <w:numId w:val="0"/>
      </w:numPr>
    </w:pPr>
    <w:rPr>
      <w:rFonts w:ascii="Times" w:hAnsi="Times"/>
    </w:rPr>
  </w:style>
  <w:style w:type="paragraph" w:customStyle="1" w:styleId="TAMainText">
    <w:name w:val="TA_Main_Text"/>
    <w:basedOn w:val="Normal"/>
    <w:link w:val="TAMainTextChar"/>
    <w:autoRedefine/>
    <w:qFormat/>
    <w:rsid w:val="00E422FE"/>
    <w:pPr>
      <w:spacing w:before="120" w:line="240" w:lineRule="auto"/>
      <w:ind w:left="0" w:firstLine="432"/>
      <w:jc w:val="both"/>
    </w:pPr>
    <w:rPr>
      <w:rFonts w:ascii="Times New Roman" w:hAnsi="Times New Roman"/>
      <w:sz w:val="22"/>
    </w:rPr>
  </w:style>
  <w:style w:type="paragraph" w:customStyle="1" w:styleId="BATitle">
    <w:name w:val="BA_Title"/>
    <w:next w:val="BBAuthorName"/>
    <w:autoRedefine/>
    <w:rsid w:val="007C0F25"/>
    <w:pPr>
      <w:spacing w:before="160" w:line="250" w:lineRule="exact"/>
      <w:ind w:right="360"/>
      <w:jc w:val="center"/>
    </w:pPr>
    <w:rPr>
      <w:rFonts w:ascii="Times New Roman" w:hAnsi="Times New Roman"/>
      <w:b/>
      <w:noProof/>
      <w:sz w:val="23"/>
    </w:rPr>
  </w:style>
  <w:style w:type="paragraph" w:customStyle="1" w:styleId="BBAuthorName">
    <w:name w:val="BB_Author_Name"/>
    <w:basedOn w:val="Normal"/>
    <w:next w:val="BCAuthorAddress"/>
    <w:autoRedefine/>
    <w:rsid w:val="007C0F25"/>
    <w:pPr>
      <w:spacing w:before="120" w:line="240" w:lineRule="exact"/>
      <w:jc w:val="center"/>
    </w:pPr>
    <w:rPr>
      <w:rFonts w:ascii="Times New Roman" w:hAnsi="Times New Roman"/>
      <w:sz w:val="19"/>
    </w:rPr>
  </w:style>
  <w:style w:type="paragraph" w:customStyle="1" w:styleId="BCAuthorAddress">
    <w:name w:val="BC_Author_Address"/>
    <w:basedOn w:val="Normal"/>
    <w:next w:val="Normal"/>
    <w:rsid w:val="007C0F25"/>
    <w:pPr>
      <w:spacing w:before="80" w:line="200" w:lineRule="exact"/>
      <w:ind w:left="706" w:right="706"/>
      <w:jc w:val="center"/>
    </w:pPr>
    <w:rPr>
      <w:rFonts w:ascii="Times" w:hAnsi="Times"/>
      <w:i/>
      <w:sz w:val="18"/>
    </w:rPr>
  </w:style>
  <w:style w:type="paragraph" w:customStyle="1" w:styleId="AIReceivedDate">
    <w:name w:val="AI_Received_Date"/>
    <w:basedOn w:val="Normal"/>
    <w:next w:val="Normal"/>
    <w:rsid w:val="007C0F25"/>
    <w:pPr>
      <w:spacing w:after="180" w:line="280" w:lineRule="exact"/>
      <w:jc w:val="center"/>
    </w:pPr>
    <w:rPr>
      <w:sz w:val="15"/>
    </w:rPr>
  </w:style>
  <w:style w:type="paragraph" w:customStyle="1" w:styleId="TDAcknowledgments">
    <w:name w:val="TD_Acknowledgments"/>
    <w:basedOn w:val="Heading1"/>
    <w:next w:val="TESupportingInformation"/>
    <w:rsid w:val="00B43A5D"/>
    <w:pPr>
      <w:numPr>
        <w:numId w:val="0"/>
      </w:numPr>
      <w:spacing w:before="120" w:after="0"/>
      <w:ind w:right="0"/>
    </w:pPr>
    <w:rPr>
      <w:rFonts w:ascii="Times" w:hAnsi="Times"/>
    </w:rPr>
  </w:style>
  <w:style w:type="paragraph" w:customStyle="1" w:styleId="TESupportingInformation">
    <w:name w:val="TE_Supporting_Information"/>
    <w:basedOn w:val="Normal"/>
    <w:rsid w:val="007C0F25"/>
    <w:pPr>
      <w:spacing w:before="120" w:after="400" w:line="210" w:lineRule="exact"/>
      <w:ind w:firstLine="187"/>
    </w:pPr>
    <w:rPr>
      <w:rFonts w:ascii="Times" w:hAnsi="Times"/>
      <w:sz w:val="17"/>
    </w:rPr>
  </w:style>
  <w:style w:type="paragraph" w:customStyle="1" w:styleId="VCSchemeTitle">
    <w:name w:val="VC_Scheme_Title"/>
    <w:basedOn w:val="Normal"/>
    <w:next w:val="Normal"/>
    <w:rsid w:val="007C0F25"/>
    <w:pPr>
      <w:spacing w:before="135" w:after="415" w:line="180" w:lineRule="exact"/>
    </w:pPr>
    <w:rPr>
      <w:sz w:val="16"/>
    </w:rPr>
  </w:style>
  <w:style w:type="paragraph" w:customStyle="1" w:styleId="VDTableTitle">
    <w:name w:val="VD_Table_Title"/>
    <w:basedOn w:val="Normal"/>
    <w:next w:val="Normal"/>
    <w:rsid w:val="007C0F25"/>
    <w:pPr>
      <w:spacing w:before="120" w:after="240" w:line="180" w:lineRule="exact"/>
    </w:pPr>
    <w:rPr>
      <w:sz w:val="16"/>
    </w:rPr>
  </w:style>
  <w:style w:type="paragraph" w:customStyle="1" w:styleId="VAFigureCaption">
    <w:name w:val="VA_Figure_Caption"/>
    <w:basedOn w:val="Normal"/>
    <w:next w:val="Normal"/>
    <w:rsid w:val="007C0F25"/>
    <w:pPr>
      <w:spacing w:before="255" w:after="295" w:line="180" w:lineRule="exact"/>
    </w:pPr>
    <w:rPr>
      <w:rFonts w:ascii="Times" w:hAnsi="Times"/>
      <w:sz w:val="16"/>
    </w:rPr>
  </w:style>
  <w:style w:type="paragraph" w:customStyle="1" w:styleId="VBChartTitle">
    <w:name w:val="VB_Chart_Title"/>
    <w:basedOn w:val="Normal"/>
    <w:next w:val="Normal"/>
    <w:rsid w:val="007C0F25"/>
    <w:pPr>
      <w:spacing w:before="135" w:after="415" w:line="180" w:lineRule="exact"/>
    </w:pPr>
    <w:rPr>
      <w:sz w:val="16"/>
    </w:rPr>
  </w:style>
  <w:style w:type="paragraph" w:customStyle="1" w:styleId="FETableFootnote">
    <w:name w:val="FE_Table_Footnote"/>
    <w:basedOn w:val="Normal"/>
    <w:rsid w:val="007C0F25"/>
    <w:pPr>
      <w:spacing w:after="120" w:line="180" w:lineRule="exact"/>
      <w:ind w:firstLine="187"/>
    </w:pPr>
    <w:rPr>
      <w:rFonts w:ascii="Times" w:hAnsi="Times"/>
      <w:sz w:val="16"/>
    </w:rPr>
  </w:style>
  <w:style w:type="paragraph" w:customStyle="1" w:styleId="FCChartFootnote">
    <w:name w:val="FC_Chart_Footnote"/>
    <w:basedOn w:val="FETableFootnote"/>
    <w:rsid w:val="007C0F25"/>
  </w:style>
  <w:style w:type="paragraph" w:customStyle="1" w:styleId="FDSchemeFootnote">
    <w:name w:val="FD_Scheme_Footnote"/>
    <w:basedOn w:val="FCChartFootnote"/>
    <w:rsid w:val="007C0F25"/>
  </w:style>
  <w:style w:type="paragraph" w:customStyle="1" w:styleId="TCTableBody">
    <w:name w:val="TC_Table_Body"/>
    <w:basedOn w:val="VDTableTitle"/>
    <w:rsid w:val="007C0F25"/>
    <w:pPr>
      <w:spacing w:before="0" w:after="0"/>
    </w:pPr>
    <w:rPr>
      <w:rFonts w:ascii="Times" w:hAnsi="Times"/>
    </w:rPr>
  </w:style>
  <w:style w:type="character" w:styleId="PageNumber">
    <w:name w:val="page number"/>
    <w:basedOn w:val="DefaultParagraphFont"/>
    <w:rsid w:val="007C0F25"/>
  </w:style>
  <w:style w:type="paragraph" w:customStyle="1" w:styleId="BDAbstract">
    <w:name w:val="BD_Abstract"/>
    <w:basedOn w:val="TAMainText"/>
    <w:rsid w:val="007C0F25"/>
  </w:style>
  <w:style w:type="character" w:customStyle="1" w:styleId="MTEquationSection">
    <w:name w:val="MTEquationSection"/>
    <w:rsid w:val="007C0F25"/>
    <w:rPr>
      <w:b/>
      <w:vanish/>
      <w:color w:val="FF0000"/>
      <w:sz w:val="36"/>
    </w:rPr>
  </w:style>
  <w:style w:type="character" w:styleId="Hyperlink">
    <w:name w:val="Hyperlink"/>
    <w:uiPriority w:val="99"/>
    <w:rsid w:val="007C0F25"/>
    <w:rPr>
      <w:color w:val="0000FF"/>
      <w:u w:val="single"/>
    </w:rPr>
  </w:style>
  <w:style w:type="paragraph" w:customStyle="1" w:styleId="BIEmailAddress">
    <w:name w:val="BI_Email_Address"/>
    <w:next w:val="Normal"/>
    <w:rsid w:val="007C0F25"/>
    <w:pPr>
      <w:spacing w:after="180" w:line="280" w:lineRule="exact"/>
      <w:jc w:val="center"/>
    </w:pPr>
    <w:rPr>
      <w:rFonts w:ascii="Helvetica" w:hAnsi="Helvetica"/>
      <w:sz w:val="15"/>
    </w:rPr>
  </w:style>
  <w:style w:type="paragraph" w:styleId="EndnoteText">
    <w:name w:val="endnote text"/>
    <w:basedOn w:val="Normal"/>
    <w:link w:val="EndnoteTextChar"/>
    <w:semiHidden/>
    <w:rsid w:val="007C0F25"/>
    <w:rPr>
      <w:rFonts w:ascii="Times" w:hAnsi="Times"/>
    </w:rPr>
  </w:style>
  <w:style w:type="character" w:customStyle="1" w:styleId="EndnoteTextChar">
    <w:name w:val="Endnote Text Char"/>
    <w:basedOn w:val="DefaultParagraphFont"/>
    <w:link w:val="EndnoteText"/>
    <w:semiHidden/>
    <w:rsid w:val="007C0F25"/>
    <w:rPr>
      <w:rFonts w:ascii="Times" w:hAnsi="Times" w:cstheme="minorBidi"/>
      <w:szCs w:val="22"/>
      <w:lang w:val="en-GB" w:eastAsia="en-MY"/>
    </w:rPr>
  </w:style>
  <w:style w:type="paragraph" w:customStyle="1" w:styleId="referenceitem">
    <w:name w:val="reference item"/>
    <w:basedOn w:val="Normal"/>
    <w:rsid w:val="00116EE9"/>
    <w:pPr>
      <w:spacing w:line="240" w:lineRule="auto"/>
      <w:ind w:left="284" w:hanging="284"/>
    </w:pPr>
    <w:rPr>
      <w:rFonts w:ascii="Times New Roman" w:hAnsi="Times New Roman"/>
    </w:rPr>
  </w:style>
  <w:style w:type="paragraph" w:styleId="Header">
    <w:name w:val="header"/>
    <w:basedOn w:val="Normal"/>
    <w:link w:val="HeaderChar"/>
    <w:uiPriority w:val="99"/>
    <w:unhideWhenUsed/>
    <w:rsid w:val="007C0F25"/>
    <w:pPr>
      <w:tabs>
        <w:tab w:val="center" w:pos="4513"/>
        <w:tab w:val="right" w:pos="9026"/>
      </w:tabs>
    </w:pPr>
  </w:style>
  <w:style w:type="character" w:customStyle="1" w:styleId="HeaderChar">
    <w:name w:val="Header Char"/>
    <w:link w:val="Header"/>
    <w:uiPriority w:val="99"/>
    <w:rsid w:val="007C0F25"/>
    <w:rPr>
      <w:rFonts w:asciiTheme="minorHAnsi" w:hAnsiTheme="minorHAnsi" w:cstheme="minorBidi"/>
      <w:szCs w:val="22"/>
      <w:lang w:val="en-GB" w:eastAsia="en-MY"/>
    </w:rPr>
  </w:style>
  <w:style w:type="paragraph" w:styleId="Footer">
    <w:name w:val="footer"/>
    <w:basedOn w:val="Normal"/>
    <w:link w:val="FooterChar"/>
    <w:uiPriority w:val="99"/>
    <w:unhideWhenUsed/>
    <w:rsid w:val="000B3A75"/>
    <w:pPr>
      <w:tabs>
        <w:tab w:val="center" w:pos="4513"/>
        <w:tab w:val="right" w:pos="9026"/>
      </w:tabs>
    </w:pPr>
    <w:rPr>
      <w:rFonts w:ascii="Times New Roman" w:hAnsi="Times New Roman"/>
      <w:sz w:val="18"/>
    </w:rPr>
  </w:style>
  <w:style w:type="character" w:customStyle="1" w:styleId="FooterChar">
    <w:name w:val="Footer Char"/>
    <w:link w:val="Footer"/>
    <w:uiPriority w:val="99"/>
    <w:rsid w:val="000B3A75"/>
    <w:rPr>
      <w:rFonts w:ascii="Times New Roman" w:hAnsi="Times New Roman"/>
      <w:sz w:val="18"/>
      <w:lang w:val="en-GB"/>
    </w:rPr>
  </w:style>
  <w:style w:type="paragraph" w:styleId="BalloonText">
    <w:name w:val="Balloon Text"/>
    <w:basedOn w:val="Normal"/>
    <w:link w:val="BalloonTextChar"/>
    <w:uiPriority w:val="99"/>
    <w:semiHidden/>
    <w:unhideWhenUsed/>
    <w:rsid w:val="007C0F25"/>
    <w:rPr>
      <w:rFonts w:ascii="Tahoma" w:hAnsi="Tahoma"/>
      <w:sz w:val="16"/>
      <w:szCs w:val="16"/>
    </w:rPr>
  </w:style>
  <w:style w:type="character" w:customStyle="1" w:styleId="BalloonTextChar">
    <w:name w:val="Balloon Text Char"/>
    <w:link w:val="BalloonText"/>
    <w:uiPriority w:val="99"/>
    <w:semiHidden/>
    <w:rsid w:val="007C0F25"/>
    <w:rPr>
      <w:rFonts w:ascii="Tahoma" w:hAnsi="Tahoma" w:cstheme="minorBidi"/>
      <w:sz w:val="16"/>
      <w:szCs w:val="16"/>
      <w:lang w:val="en-GB" w:eastAsia="en-MY"/>
    </w:rPr>
  </w:style>
  <w:style w:type="table" w:styleId="TableGrid">
    <w:name w:val="Table Grid"/>
    <w:basedOn w:val="TableNormal"/>
    <w:uiPriority w:val="59"/>
    <w:rsid w:val="007C0F25"/>
    <w:rPr>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link w:val="TextChar"/>
    <w:autoRedefine/>
    <w:qFormat/>
    <w:rsid w:val="00E422FE"/>
    <w:pPr>
      <w:spacing w:after="120" w:line="360" w:lineRule="auto"/>
      <w:jc w:val="both"/>
    </w:pPr>
    <w:rPr>
      <w:rFonts w:ascii="Times New Roman" w:hAnsi="Times New Roman"/>
      <w:sz w:val="24"/>
    </w:rPr>
  </w:style>
  <w:style w:type="character" w:customStyle="1" w:styleId="TextChar">
    <w:name w:val="Text Char"/>
    <w:link w:val="Text"/>
    <w:rsid w:val="00E422FE"/>
    <w:rPr>
      <w:rFonts w:ascii="Times New Roman" w:hAnsi="Times New Roman"/>
      <w:sz w:val="24"/>
      <w:lang w:val="en-GB"/>
    </w:rPr>
  </w:style>
  <w:style w:type="paragraph" w:customStyle="1" w:styleId="Interviewtable-style">
    <w:name w:val="Interviewtable-style"/>
    <w:basedOn w:val="Normal"/>
    <w:qFormat/>
    <w:rsid w:val="00E422FE"/>
    <w:pPr>
      <w:spacing w:before="60" w:after="120" w:line="240" w:lineRule="auto"/>
      <w:contextualSpacing/>
      <w:jc w:val="both"/>
    </w:pPr>
    <w:rPr>
      <w:rFonts w:asciiTheme="majorHAnsi" w:eastAsia="SimSun" w:hAnsiTheme="majorHAnsi" w:cs="Arial"/>
      <w:bCs/>
      <w:sz w:val="24"/>
      <w:szCs w:val="24"/>
    </w:rPr>
  </w:style>
  <w:style w:type="paragraph" w:customStyle="1" w:styleId="MyQuote">
    <w:name w:val="MyQuote"/>
    <w:basedOn w:val="Normal"/>
    <w:link w:val="MyQuoteChar"/>
    <w:qFormat/>
    <w:rsid w:val="00E422FE"/>
    <w:pPr>
      <w:spacing w:before="160" w:line="240" w:lineRule="auto"/>
      <w:ind w:left="1310" w:right="792"/>
      <w:jc w:val="both"/>
      <w:outlineLvl w:val="0"/>
    </w:pPr>
    <w:rPr>
      <w:rFonts w:ascii="Times New Roman" w:hAnsi="Times New Roman" w:cs="Times New Roman"/>
      <w:i/>
      <w:sz w:val="22"/>
      <w:lang w:bidi="en-US"/>
    </w:rPr>
  </w:style>
  <w:style w:type="character" w:customStyle="1" w:styleId="MyQuoteChar">
    <w:name w:val="MyQuote Char"/>
    <w:basedOn w:val="DefaultParagraphFont"/>
    <w:link w:val="MyQuote"/>
    <w:rsid w:val="00E422FE"/>
    <w:rPr>
      <w:rFonts w:ascii="Times New Roman" w:hAnsi="Times New Roman" w:cs="Times New Roman"/>
      <w:i/>
      <w:lang w:val="en-GB" w:bidi="en-US"/>
    </w:rPr>
  </w:style>
  <w:style w:type="paragraph" w:customStyle="1" w:styleId="MyCaption">
    <w:name w:val="My Caption"/>
    <w:basedOn w:val="Normal"/>
    <w:qFormat/>
    <w:rsid w:val="00E422FE"/>
    <w:pPr>
      <w:spacing w:before="360" w:after="0" w:line="240" w:lineRule="auto"/>
    </w:pPr>
    <w:rPr>
      <w:rFonts w:ascii="Times New Roman" w:eastAsia="Times New Roman" w:hAnsi="Times New Roman" w:cs="Times New Roman"/>
      <w:b/>
      <w:szCs w:val="24"/>
      <w:lang w:val="en-US"/>
    </w:rPr>
  </w:style>
  <w:style w:type="paragraph" w:customStyle="1" w:styleId="Source">
    <w:name w:val="Source"/>
    <w:basedOn w:val="Normal"/>
    <w:qFormat/>
    <w:rsid w:val="00E422FE"/>
    <w:pPr>
      <w:contextualSpacing/>
    </w:pPr>
    <w:rPr>
      <w:rFonts w:ascii="Times New Roman" w:hAnsi="Times New Roman"/>
    </w:rPr>
  </w:style>
  <w:style w:type="paragraph" w:customStyle="1" w:styleId="MyAnalysis-Table">
    <w:name w:val="My Analysis - Table"/>
    <w:basedOn w:val="Normal"/>
    <w:qFormat/>
    <w:rsid w:val="00E422FE"/>
    <w:pPr>
      <w:spacing w:before="60" w:after="0" w:line="240" w:lineRule="auto"/>
      <w:contextualSpacing/>
      <w:jc w:val="center"/>
    </w:pPr>
    <w:rPr>
      <w:rFonts w:ascii="Times New Roman" w:eastAsia="SimSun" w:hAnsi="Times New Roman" w:cs="Arial"/>
      <w:bCs/>
      <w:szCs w:val="20"/>
    </w:rPr>
  </w:style>
  <w:style w:type="paragraph" w:customStyle="1" w:styleId="author0">
    <w:name w:val="author"/>
    <w:basedOn w:val="Normal"/>
    <w:qFormat/>
    <w:rsid w:val="00E422FE"/>
    <w:pPr>
      <w:jc w:val="center"/>
    </w:pPr>
    <w:rPr>
      <w:rFonts w:ascii="Times New Roman" w:eastAsia="Times New Roman" w:hAnsi="Times New Roman" w:cs="Times New Roman"/>
      <w:b/>
      <w:bCs/>
      <w:color w:val="000000"/>
      <w:sz w:val="24"/>
      <w:szCs w:val="24"/>
      <w:lang w:eastAsia="ms-MY"/>
    </w:rPr>
  </w:style>
  <w:style w:type="paragraph" w:styleId="Caption">
    <w:name w:val="caption"/>
    <w:basedOn w:val="Normal"/>
    <w:next w:val="Normal"/>
    <w:uiPriority w:val="35"/>
    <w:unhideWhenUsed/>
    <w:qFormat/>
    <w:rsid w:val="00E422FE"/>
    <w:pPr>
      <w:spacing w:after="200" w:line="240" w:lineRule="auto"/>
    </w:pPr>
    <w:rPr>
      <w:rFonts w:ascii="Times New Roman" w:hAnsi="Times New Roman"/>
      <w:b/>
      <w:i/>
      <w:iCs/>
      <w:color w:val="453D2C" w:themeColor="background2" w:themeShade="40"/>
      <w:sz w:val="22"/>
      <w:szCs w:val="18"/>
    </w:rPr>
  </w:style>
  <w:style w:type="paragraph" w:styleId="Title">
    <w:name w:val="Title"/>
    <w:basedOn w:val="Normal"/>
    <w:next w:val="Normal"/>
    <w:link w:val="TitleChar"/>
    <w:uiPriority w:val="10"/>
    <w:qFormat/>
    <w:rsid w:val="00E422FE"/>
    <w:pPr>
      <w:spacing w:after="0" w:line="240" w:lineRule="auto"/>
      <w:contextualSpacing/>
      <w:jc w:val="center"/>
    </w:pPr>
    <w:rPr>
      <w:rFonts w:ascii="Times New Roman" w:eastAsiaTheme="majorEastAsia" w:hAnsi="Times New Roman" w:cstheme="majorBidi"/>
      <w:b/>
      <w:spacing w:val="-10"/>
      <w:kern w:val="28"/>
      <w:sz w:val="36"/>
      <w:szCs w:val="56"/>
    </w:rPr>
  </w:style>
  <w:style w:type="character" w:customStyle="1" w:styleId="TitleChar">
    <w:name w:val="Title Char"/>
    <w:basedOn w:val="DefaultParagraphFont"/>
    <w:link w:val="Title"/>
    <w:uiPriority w:val="10"/>
    <w:rsid w:val="00E422FE"/>
    <w:rPr>
      <w:rFonts w:ascii="Times New Roman" w:eastAsiaTheme="majorEastAsia" w:hAnsi="Times New Roman" w:cstheme="majorBidi"/>
      <w:b/>
      <w:spacing w:val="-10"/>
      <w:kern w:val="28"/>
      <w:sz w:val="36"/>
      <w:szCs w:val="56"/>
      <w:lang w:val="en-GB"/>
    </w:rPr>
  </w:style>
  <w:style w:type="character" w:styleId="Strong">
    <w:name w:val="Strong"/>
    <w:basedOn w:val="DefaultParagraphFont"/>
    <w:uiPriority w:val="22"/>
    <w:qFormat/>
    <w:rsid w:val="00E422FE"/>
    <w:rPr>
      <w:b/>
      <w:bCs/>
    </w:rPr>
  </w:style>
  <w:style w:type="paragraph" w:styleId="Quote">
    <w:name w:val="Quote"/>
    <w:basedOn w:val="Normal"/>
    <w:next w:val="Normal"/>
    <w:link w:val="QuoteChar"/>
    <w:uiPriority w:val="29"/>
    <w:qFormat/>
    <w:rsid w:val="00E422FE"/>
    <w:pPr>
      <w:spacing w:before="120" w:after="120" w:line="240" w:lineRule="auto"/>
      <w:ind w:left="720" w:right="720"/>
      <w:jc w:val="lowKashida"/>
    </w:pPr>
    <w:rPr>
      <w:rFonts w:ascii="Times New Roman" w:eastAsia="Times New Roman" w:hAnsi="Times New Roman" w:cs="Times New Roman"/>
      <w:i/>
      <w:sz w:val="22"/>
      <w:szCs w:val="24"/>
      <w:lang w:val="en-US" w:bidi="en-US"/>
    </w:rPr>
  </w:style>
  <w:style w:type="character" w:customStyle="1" w:styleId="QuoteChar">
    <w:name w:val="Quote Char"/>
    <w:basedOn w:val="DefaultParagraphFont"/>
    <w:link w:val="Quote"/>
    <w:uiPriority w:val="29"/>
    <w:rsid w:val="00E422FE"/>
    <w:rPr>
      <w:rFonts w:ascii="Times New Roman" w:eastAsia="Times New Roman" w:hAnsi="Times New Roman" w:cs="Times New Roman"/>
      <w:i/>
      <w:szCs w:val="24"/>
      <w:lang w:bidi="en-US"/>
    </w:rPr>
  </w:style>
  <w:style w:type="paragraph" w:customStyle="1" w:styleId="CNTAbstract">
    <w:name w:val="CNT_Abstract"/>
    <w:basedOn w:val="Normal"/>
    <w:next w:val="Normal"/>
    <w:qFormat/>
    <w:rsid w:val="00E422FE"/>
    <w:pPr>
      <w:spacing w:before="240"/>
      <w:ind w:left="0"/>
      <w:jc w:val="both"/>
    </w:pPr>
    <w:rPr>
      <w:rFonts w:ascii="Times" w:hAnsi="Times" w:cs="Times"/>
      <w:szCs w:val="16"/>
    </w:rPr>
  </w:style>
  <w:style w:type="paragraph" w:customStyle="1" w:styleId="AbstractHead">
    <w:name w:val="Abstract_Head"/>
    <w:basedOn w:val="Normal"/>
    <w:qFormat/>
    <w:rsid w:val="00E422FE"/>
    <w:pPr>
      <w:ind w:left="0"/>
    </w:pPr>
    <w:rPr>
      <w:rFonts w:ascii="Times" w:hAnsi="Times" w:cs="Times"/>
      <w:b/>
      <w:szCs w:val="16"/>
    </w:rPr>
  </w:style>
  <w:style w:type="paragraph" w:customStyle="1" w:styleId="Copyright">
    <w:name w:val="Copyright"/>
    <w:basedOn w:val="AbstractHead"/>
    <w:qFormat/>
    <w:rsid w:val="00E422FE"/>
    <w:pPr>
      <w:jc w:val="right"/>
    </w:pPr>
    <w:rPr>
      <w:b w:val="0"/>
      <w:sz w:val="16"/>
    </w:rPr>
  </w:style>
  <w:style w:type="numbering" w:customStyle="1" w:styleId="Style1">
    <w:name w:val="Style1"/>
    <w:uiPriority w:val="99"/>
    <w:rsid w:val="007C0F25"/>
    <w:pPr>
      <w:numPr>
        <w:numId w:val="7"/>
      </w:numPr>
    </w:pPr>
  </w:style>
  <w:style w:type="paragraph" w:customStyle="1" w:styleId="TDAcknowledgmentsText">
    <w:name w:val="TD_Acknowledgments_Text"/>
    <w:basedOn w:val="TAMainText"/>
    <w:qFormat/>
    <w:rsid w:val="00E422FE"/>
    <w:pPr>
      <w:spacing w:before="0" w:after="240"/>
      <w:ind w:firstLine="0"/>
    </w:pPr>
  </w:style>
  <w:style w:type="table" w:customStyle="1" w:styleId="PlainTable51">
    <w:name w:val="Plain Table 51"/>
    <w:basedOn w:val="TableNormal"/>
    <w:uiPriority w:val="45"/>
    <w:rsid w:val="007C0F25"/>
    <w:rPr>
      <w:lang w:val="en-MY" w:eastAsia="en-MY"/>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MRAN">
    <w:name w:val="UMRAN"/>
    <w:basedOn w:val="Normal"/>
    <w:qFormat/>
    <w:rsid w:val="00E422FE"/>
    <w:pPr>
      <w:spacing w:after="0" w:line="240" w:lineRule="auto"/>
      <w:ind w:left="-144"/>
    </w:pPr>
    <w:rPr>
      <w:rFonts w:ascii="Arial Rounded MT Bold" w:hAnsi="Arial Rounded MT Bold"/>
      <w:b/>
      <w:color w:val="8F001B" w:themeColor="accent2" w:themeShade="BF"/>
      <w:sz w:val="70"/>
      <w:szCs w:val="36"/>
    </w:rPr>
  </w:style>
  <w:style w:type="character" w:customStyle="1" w:styleId="TAMainTextChar">
    <w:name w:val="TA_Main_Text Char"/>
    <w:basedOn w:val="DefaultParagraphFont"/>
    <w:link w:val="TAMainText"/>
    <w:rsid w:val="00E422FE"/>
    <w:rPr>
      <w:rFonts w:ascii="Times New Roman" w:hAnsi="Times New Roman"/>
      <w:lang w:val="en-GB"/>
    </w:rPr>
  </w:style>
  <w:style w:type="paragraph" w:customStyle="1" w:styleId="Listmaintext">
    <w:name w:val="List_main_text"/>
    <w:basedOn w:val="NoSpacing"/>
    <w:qFormat/>
    <w:rsid w:val="00E422FE"/>
    <w:pPr>
      <w:numPr>
        <w:numId w:val="26"/>
      </w:numPr>
      <w:spacing w:before="60"/>
      <w:ind w:right="864"/>
      <w:contextualSpacing/>
      <w:jc w:val="both"/>
    </w:pPr>
    <w:rPr>
      <w:rFonts w:ascii="Times New Roman" w:hAnsi="Times New Roman" w:cs="Times New Roman"/>
      <w:szCs w:val="24"/>
    </w:rPr>
  </w:style>
  <w:style w:type="paragraph" w:styleId="NoSpacing">
    <w:name w:val="No Spacing"/>
    <w:uiPriority w:val="1"/>
    <w:qFormat/>
    <w:rsid w:val="00E422FE"/>
    <w:pPr>
      <w:spacing w:after="0" w:line="240" w:lineRule="auto"/>
    </w:pPr>
    <w:rPr>
      <w:rFonts w:ascii="Calibri" w:eastAsia="Calibri" w:hAnsi="Calibri"/>
      <w:lang w:val="en-GB"/>
    </w:rPr>
  </w:style>
  <w:style w:type="paragraph" w:styleId="ListParagraph">
    <w:name w:val="List Paragraph"/>
    <w:basedOn w:val="Normal"/>
    <w:uiPriority w:val="34"/>
    <w:qFormat/>
    <w:rsid w:val="00EA0CC8"/>
    <w:pPr>
      <w:spacing w:after="200" w:line="276" w:lineRule="auto"/>
      <w:ind w:left="720"/>
      <w:contextualSpacing/>
    </w:pPr>
    <w:rPr>
      <w:rFonts w:eastAsiaTheme="minorEastAsia"/>
      <w:sz w:val="22"/>
      <w:lang w:val="en-MY" w:eastAsia="en-MY"/>
    </w:rPr>
  </w:style>
  <w:style w:type="character" w:customStyle="1" w:styleId="apple-converted-space">
    <w:name w:val="apple-converted-space"/>
    <w:basedOn w:val="DefaultParagraphFont"/>
    <w:rsid w:val="00EA0CC8"/>
  </w:style>
  <w:style w:type="character" w:styleId="CommentReference">
    <w:name w:val="annotation reference"/>
    <w:basedOn w:val="DefaultParagraphFont"/>
    <w:uiPriority w:val="99"/>
    <w:semiHidden/>
    <w:unhideWhenUsed/>
    <w:rsid w:val="00266B3E"/>
    <w:rPr>
      <w:sz w:val="16"/>
      <w:szCs w:val="16"/>
    </w:rPr>
  </w:style>
  <w:style w:type="paragraph" w:styleId="CommentText">
    <w:name w:val="annotation text"/>
    <w:basedOn w:val="Normal"/>
    <w:link w:val="CommentTextChar"/>
    <w:uiPriority w:val="99"/>
    <w:semiHidden/>
    <w:unhideWhenUsed/>
    <w:rsid w:val="00266B3E"/>
    <w:pPr>
      <w:spacing w:line="240" w:lineRule="auto"/>
    </w:pPr>
    <w:rPr>
      <w:szCs w:val="20"/>
    </w:rPr>
  </w:style>
  <w:style w:type="character" w:customStyle="1" w:styleId="CommentTextChar">
    <w:name w:val="Comment Text Char"/>
    <w:basedOn w:val="DefaultParagraphFont"/>
    <w:link w:val="CommentText"/>
    <w:uiPriority w:val="99"/>
    <w:semiHidden/>
    <w:rsid w:val="00266B3E"/>
    <w:rPr>
      <w:sz w:val="20"/>
      <w:szCs w:val="20"/>
      <w:lang w:val="en-GB"/>
    </w:rPr>
  </w:style>
  <w:style w:type="paragraph" w:styleId="CommentSubject">
    <w:name w:val="annotation subject"/>
    <w:basedOn w:val="CommentText"/>
    <w:next w:val="CommentText"/>
    <w:link w:val="CommentSubjectChar"/>
    <w:uiPriority w:val="99"/>
    <w:semiHidden/>
    <w:unhideWhenUsed/>
    <w:rsid w:val="00266B3E"/>
    <w:rPr>
      <w:b/>
      <w:bCs/>
    </w:rPr>
  </w:style>
  <w:style w:type="character" w:customStyle="1" w:styleId="CommentSubjectChar">
    <w:name w:val="Comment Subject Char"/>
    <w:basedOn w:val="CommentTextChar"/>
    <w:link w:val="CommentSubject"/>
    <w:uiPriority w:val="99"/>
    <w:semiHidden/>
    <w:rsid w:val="00266B3E"/>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umran template">
      <a:dk1>
        <a:sysClr val="windowText" lastClr="000000"/>
      </a:dk1>
      <a:lt1>
        <a:sysClr val="window" lastClr="FFFFFF"/>
      </a:lt1>
      <a:dk2>
        <a:srgbClr val="696464"/>
      </a:dk2>
      <a:lt2>
        <a:srgbClr val="E9E5DC"/>
      </a:lt2>
      <a:accent1>
        <a:srgbClr val="F9D8CD"/>
      </a:accent1>
      <a:accent2>
        <a:srgbClr val="C00025"/>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5D8E4-3245-324D-B56C-9872B143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11568</Words>
  <Characters>65941</Characters>
  <Application>Microsoft Macintosh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Fauzi Abu-Hussin</dc:creator>
  <cp:lastModifiedBy>Mohd Fauzi Abu-Hussin</cp:lastModifiedBy>
  <cp:revision>14</cp:revision>
  <cp:lastPrinted>2014-10-30T06:53:00Z</cp:lastPrinted>
  <dcterms:created xsi:type="dcterms:W3CDTF">2017-12-28T05:53:00Z</dcterms:created>
  <dcterms:modified xsi:type="dcterms:W3CDTF">2017-12-29T16:17:00Z</dcterms:modified>
</cp:coreProperties>
</file>